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80" w:rsidRDefault="00801E80">
      <w:pPr>
        <w:widowControl w:val="0"/>
      </w:pPr>
    </w:p>
    <w:p w:rsidR="00801E80" w:rsidRDefault="0068436F" w:rsidP="0068436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F81496D" wp14:editId="5DEAB6D5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0020300" cy="2124075"/>
            <wp:effectExtent l="0" t="0" r="0" b="9525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36F" w:rsidRPr="00247307" w:rsidRDefault="0068436F" w:rsidP="0068436F">
      <w:pPr>
        <w:pStyle w:val="NormalWeb"/>
        <w:ind w:left="5" w:hanging="7"/>
        <w:jc w:val="center"/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LEPTOKARIJA</w:t>
      </w:r>
    </w:p>
    <w:p w:rsidR="0068436F" w:rsidRDefault="0068436F" w:rsidP="0068436F">
      <w:pPr>
        <w:pStyle w:val="NormalWeb"/>
        <w:jc w:val="center"/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>-CENOVNICI NA 15</w:t>
      </w:r>
      <w:r w:rsidRPr="00247307">
        <w:rPr>
          <w:rFonts w:ascii="Verdana" w:eastAsia="Verdana" w:hAnsi="Verdana" w:cs="Verdana"/>
          <w:b/>
          <w:sz w:val="14"/>
          <w:szCs w:val="14"/>
        </w:rPr>
        <w:t xml:space="preserve"> NOĆENJA-</w:t>
      </w:r>
    </w:p>
    <w:p w:rsidR="00801E80" w:rsidRDefault="00801E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E80" w:rsidRDefault="006843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eastAsia="Verdana" w:hAnsi="Verdana" w:cs="Verdana"/>
          <w:sz w:val="16"/>
          <w:szCs w:val="16"/>
        </w:rPr>
        <w:t>Cenovnik br.1 od 01.10.2023.</w:t>
      </w:r>
    </w:p>
    <w:tbl>
      <w:tblPr>
        <w:tblStyle w:val="a8"/>
        <w:tblW w:w="1608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4"/>
        <w:gridCol w:w="1458"/>
        <w:gridCol w:w="680"/>
        <w:gridCol w:w="680"/>
        <w:gridCol w:w="682"/>
        <w:gridCol w:w="679"/>
        <w:gridCol w:w="679"/>
        <w:gridCol w:w="681"/>
        <w:gridCol w:w="679"/>
        <w:gridCol w:w="679"/>
        <w:gridCol w:w="681"/>
        <w:gridCol w:w="679"/>
        <w:gridCol w:w="1391"/>
        <w:gridCol w:w="679"/>
        <w:gridCol w:w="679"/>
        <w:gridCol w:w="681"/>
        <w:gridCol w:w="679"/>
        <w:gridCol w:w="679"/>
        <w:gridCol w:w="681"/>
        <w:gridCol w:w="679"/>
      </w:tblGrid>
      <w:tr w:rsidR="00801E80">
        <w:trPr>
          <w:trHeight w:val="859"/>
        </w:trPr>
        <w:tc>
          <w:tcPr>
            <w:tcW w:w="168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 xml:space="preserve">Vila 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>Tip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24.05.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08.06.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03.06.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18.06.</w:t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08.06.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23.06.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13.06.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28.06.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18.06.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03.07.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23.06.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08.07.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28.06.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13.07.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03.07.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18.07.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08.07.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23.07.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13.07.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28.07.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55" w:right="142" w:firstLine="9"/>
              <w:jc w:val="both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18.07.02.08.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23.07. 07.08.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28.07. 12.08.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02.08. 17.08.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07.08. 22.08.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12.08.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27.08.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17.08.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01.09.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22.08.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06.09.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27.08.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11.09.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01.09.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16.09.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06.09.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21.09.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16.09.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01.10.</w:t>
            </w:r>
          </w:p>
        </w:tc>
      </w:tr>
      <w:tr w:rsidR="00801E80">
        <w:trPr>
          <w:trHeight w:val="180"/>
        </w:trPr>
        <w:tc>
          <w:tcPr>
            <w:tcW w:w="1682" w:type="dxa"/>
            <w:vMerge w:val="restart"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Afroditi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 xml:space="preserve">-bazen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1/2 Room SV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190*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270*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740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790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760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210*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1/3 Room SV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160*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755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845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170*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1/4 Room SV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145*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690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850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1/2 Std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205*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230*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275*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565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225*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1/3 Std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170*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695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760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785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795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735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185*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130*</w:t>
            </w:r>
          </w:p>
        </w:tc>
      </w:tr>
      <w:tr w:rsidR="00801E80">
        <w:trPr>
          <w:trHeight w:val="182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1/4 Std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160*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665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785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170*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1/4 Family room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180*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1145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1225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1285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1255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1185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1065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235*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1/5 App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175*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1190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1270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1095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225*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140*</w:t>
            </w:r>
          </w:p>
        </w:tc>
      </w:tr>
      <w:tr w:rsidR="00801E80">
        <w:trPr>
          <w:trHeight w:val="13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5 € dnevno</w:t>
            </w:r>
          </w:p>
        </w:tc>
      </w:tr>
      <w:tr w:rsidR="00801E80">
        <w:trPr>
          <w:trHeight w:val="182"/>
        </w:trPr>
        <w:tc>
          <w:tcPr>
            <w:tcW w:w="1682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lastRenderedPageBreak/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Klepsidra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325*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930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315*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270*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175*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945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840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SV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995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890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330*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190*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SV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265*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1005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900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175*</w:t>
            </w:r>
          </w:p>
        </w:tc>
      </w:tr>
      <w:tr w:rsidR="00801E80">
        <w:trPr>
          <w:trHeight w:val="131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801E80">
        <w:trPr>
          <w:trHeight w:val="180"/>
        </w:trPr>
        <w:tc>
          <w:tcPr>
            <w:tcW w:w="1682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Havana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Bungalows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Mez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300*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1165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1320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355*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325*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235*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Mez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265*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930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1335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1325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295*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270*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195*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Mez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1190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1350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1390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1340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175*</w:t>
            </w:r>
          </w:p>
        </w:tc>
      </w:tr>
      <w:tr w:rsidR="00801E80">
        <w:trPr>
          <w:trHeight w:val="129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801E80">
        <w:trPr>
          <w:trHeight w:val="182"/>
        </w:trPr>
        <w:tc>
          <w:tcPr>
            <w:tcW w:w="1682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Penelopy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475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590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445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145*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660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660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485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110*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145*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590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105*</w:t>
            </w:r>
          </w:p>
        </w:tc>
      </w:tr>
      <w:tr w:rsidR="00801E80">
        <w:trPr>
          <w:trHeight w:val="129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5 € dnevno</w:t>
            </w:r>
          </w:p>
        </w:tc>
      </w:tr>
      <w:tr w:rsidR="00801E80">
        <w:trPr>
          <w:trHeight w:val="182"/>
        </w:trPr>
        <w:tc>
          <w:tcPr>
            <w:tcW w:w="1682" w:type="dxa"/>
            <w:vMerge w:val="restart"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Aegean Blue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215*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250*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290*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815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865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285*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250*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170*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690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205*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Std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140*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760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875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895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170*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Mez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175*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790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970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1135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1195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215*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1/5 Mez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160*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175*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940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1165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1155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1045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215*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205*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150*</w:t>
            </w:r>
          </w:p>
        </w:tc>
      </w:tr>
      <w:tr w:rsidR="00801E80">
        <w:trPr>
          <w:trHeight w:val="129"/>
        </w:trPr>
        <w:tc>
          <w:tcPr>
            <w:tcW w:w="1682" w:type="dxa"/>
            <w:vMerge/>
            <w:tcBorders>
              <w:right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139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5 € dnevno</w:t>
            </w:r>
          </w:p>
        </w:tc>
      </w:tr>
      <w:tr w:rsidR="00801E80">
        <w:trPr>
          <w:trHeight w:val="182"/>
        </w:trPr>
        <w:tc>
          <w:tcPr>
            <w:tcW w:w="1682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Emilia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Apartments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Mez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260*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320*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895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1045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1045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310*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195*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Mez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1060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1060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Mez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730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925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1075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140*</w:t>
            </w:r>
          </w:p>
        </w:tc>
      </w:tr>
      <w:tr w:rsidR="00801E80">
        <w:trPr>
          <w:trHeight w:val="129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801E80">
        <w:trPr>
          <w:trHeight w:val="182"/>
        </w:trPr>
        <w:tc>
          <w:tcPr>
            <w:tcW w:w="1682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82" w:right="170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Aegean White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175*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Mez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790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970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1135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1125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150*</w:t>
            </w:r>
          </w:p>
        </w:tc>
      </w:tr>
      <w:tr w:rsidR="00801E80">
        <w:trPr>
          <w:trHeight w:val="129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5 € dnevno</w:t>
            </w:r>
          </w:p>
        </w:tc>
      </w:tr>
      <w:tr w:rsidR="00801E80">
        <w:trPr>
          <w:trHeight w:val="182"/>
        </w:trPr>
        <w:tc>
          <w:tcPr>
            <w:tcW w:w="1682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Alexandrio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620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475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540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635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690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130*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App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845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985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985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145*</w:t>
            </w:r>
          </w:p>
        </w:tc>
      </w:tr>
      <w:tr w:rsidR="00801E80">
        <w:trPr>
          <w:trHeight w:val="180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1/5 App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145*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760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1025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1015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140*</w:t>
            </w:r>
          </w:p>
        </w:tc>
      </w:tr>
      <w:tr w:rsidR="00801E80">
        <w:trPr>
          <w:trHeight w:val="132"/>
        </w:trPr>
        <w:tc>
          <w:tcPr>
            <w:tcW w:w="1682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</w:tbl>
    <w:p w:rsidR="00801E80" w:rsidRDefault="00801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1E80" w:rsidRDefault="00801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608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4"/>
        <w:gridCol w:w="1458"/>
        <w:gridCol w:w="680"/>
        <w:gridCol w:w="680"/>
        <w:gridCol w:w="682"/>
        <w:gridCol w:w="679"/>
        <w:gridCol w:w="679"/>
        <w:gridCol w:w="681"/>
        <w:gridCol w:w="679"/>
        <w:gridCol w:w="679"/>
        <w:gridCol w:w="681"/>
        <w:gridCol w:w="679"/>
        <w:gridCol w:w="1391"/>
        <w:gridCol w:w="679"/>
        <w:gridCol w:w="679"/>
        <w:gridCol w:w="681"/>
        <w:gridCol w:w="679"/>
        <w:gridCol w:w="679"/>
        <w:gridCol w:w="681"/>
        <w:gridCol w:w="679"/>
      </w:tblGrid>
      <w:tr w:rsidR="00801E80" w:rsidTr="0068436F">
        <w:trPr>
          <w:trHeight w:val="180"/>
        </w:trPr>
        <w:tc>
          <w:tcPr>
            <w:tcW w:w="168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Danai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790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155*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650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135*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945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990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895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125*</w:t>
            </w:r>
          </w:p>
        </w:tc>
      </w:tr>
      <w:tr w:rsidR="00801E80" w:rsidTr="0068436F">
        <w:trPr>
          <w:trHeight w:val="132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5 € dnevno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Violetta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PStd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565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PStd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130*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Duplex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1030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1225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1185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1/4+K Duplex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900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1190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1270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1230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150*</w:t>
            </w:r>
          </w:p>
        </w:tc>
      </w:tr>
      <w:tr w:rsidR="00801E80" w:rsidTr="0068436F">
        <w:trPr>
          <w:trHeight w:val="131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Kohili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730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760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160*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615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1/3+1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840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920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865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140*</w:t>
            </w:r>
          </w:p>
        </w:tc>
      </w:tr>
      <w:tr w:rsidR="00801E80" w:rsidTr="0068436F">
        <w:trPr>
          <w:trHeight w:val="132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Crystal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Apartments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Mez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260*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275*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335*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930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1090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325*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210*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Mez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945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1105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1095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265*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170*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Mez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1120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App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260*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275*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945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1105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1095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325*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300*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210*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App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255*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750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1120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265*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240*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170*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App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970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1135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1125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1015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150*</w:t>
            </w:r>
          </w:p>
        </w:tc>
      </w:tr>
      <w:tr w:rsidR="00801E80" w:rsidTr="0068436F">
        <w:trPr>
          <w:trHeight w:val="132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5 € dnevno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5 € dnevno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Vasilas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PStd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265*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550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755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585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480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145*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PStd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145*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585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125*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PStd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135*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705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860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115*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565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630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495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150*</w:t>
            </w:r>
          </w:p>
        </w:tc>
      </w:tr>
      <w:tr w:rsidR="00801E80" w:rsidTr="0068436F">
        <w:trPr>
          <w:trHeight w:val="182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210*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605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735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130*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145*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795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875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125*</w:t>
            </w:r>
          </w:p>
        </w:tc>
      </w:tr>
      <w:tr w:rsidR="00801E80" w:rsidTr="0068436F">
        <w:trPr>
          <w:trHeight w:val="129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Hariklia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TV, AC</w:t>
            </w: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590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660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730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765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235*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200*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145*</w:t>
            </w:r>
          </w:p>
        </w:tc>
      </w:tr>
      <w:tr w:rsidR="00801E80" w:rsidTr="0068436F">
        <w:trPr>
          <w:trHeight w:val="180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220*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640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725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825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865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835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680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590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175*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125*</w:t>
            </w:r>
          </w:p>
        </w:tc>
      </w:tr>
      <w:tr w:rsidR="00801E80" w:rsidTr="0068436F">
        <w:trPr>
          <w:trHeight w:val="182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Std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150*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160*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180*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195*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715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745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810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870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900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940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915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855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775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695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185*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165*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115*</w:t>
            </w:r>
          </w:p>
        </w:tc>
      </w:tr>
      <w:tr w:rsidR="00801E80" w:rsidTr="0068436F">
        <w:trPr>
          <w:trHeight w:val="132"/>
        </w:trPr>
        <w:tc>
          <w:tcPr>
            <w:tcW w:w="168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80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</w:p>
        </w:tc>
        <w:tc>
          <w:tcPr>
            <w:tcW w:w="145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E80" w:rsidRDefault="00684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</w:tbl>
    <w:p w:rsidR="0068436F" w:rsidRPr="00247307" w:rsidRDefault="0068436F" w:rsidP="0068436F">
      <w:pPr>
        <w:ind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b/>
          <w:sz w:val="16"/>
          <w:szCs w:val="16"/>
        </w:rPr>
        <w:t>*Cene označene zvezdicom su cene paket aranžmana (smeštaj, prevoz ali bez teritorijalne doplate za prevoz) po osobi*</w:t>
      </w:r>
    </w:p>
    <w:p w:rsidR="0068436F" w:rsidRDefault="0068436F" w:rsidP="0068436F">
      <w:pPr>
        <w:ind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68436F" w:rsidRDefault="0068436F" w:rsidP="0068436F">
      <w:pPr>
        <w:ind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Legenda</w:t>
      </w:r>
      <w:r>
        <w:rPr>
          <w:rFonts w:ascii="Verdana" w:eastAsia="Verdana" w:hAnsi="Verdana" w:cs="Verdana"/>
          <w:b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>1/2 Std – Dvokrevetni studio; 1/2+1 Std – Dvokrevetni studio sa pomoćnim ležajem; 1/2 Std SV – Dvokrevetni studio sa pogledom na more; 1/2+1 Std SV – Dvokrevetni studio sa pomoćnim ležajem i pogledom na more; 1/2 PStd – Dvokrevetni studio u prizemlju; 1/2 App – Dvokrevetni apartman; 1/2 Mez – Dvokrevetni Mezonet, apartman na dva nivoa; 1/3 Std – Trokrevetni studio; 1/3 PStd – Trokrevetni studio u prizemlju; 1/3 Std SV– Trokrevetni studio koji ima pogled na more; 1/3 App – Trokrevetni apartman; 1/3 Mez – Trokrevetni Mezonet, apartman na dva nivoa; 1/2+K – Dvokrevetni studio sa kanabeom, širine 120cm; 1/3+K – Trokrevetni studio sa kanabeom, širine 120cm; 1/3+1 Std – Trokrevetni studio sa pomoćnim ležajem; 1/4 Std – Četvorokrevetni studio; 1/4 Std SV – Četvorokrevetni studio sa pogledom na more; 1/4 PStd – Četvorokrevetni studio u prizemlju; 1/4 App – Četvorokrevetni apartman; 1/4 Duplex – Četvorokrevetni duplex apartman, sa dve odvojene spavaće sobe i dnevnom sobom; 1/4 Mez – Četvorokrevetni Mezonet, apartman na dva nivoa; 1/4+1 Mez – Četvorokrevetni Mezonet, apartman na dva nivoa, sa pomoćnim, metalnim, krevetom; 1/5 Mez – Petokrevetni Mezonet, apartman na dva nivoa; 1/5 Duplex – Petokrevetni duplex apartman, sa dve odvojene spavaće sobe i dnevnom sobom;</w:t>
      </w:r>
    </w:p>
    <w:p w:rsidR="0068436F" w:rsidRDefault="0068436F" w:rsidP="0068436F">
      <w:pPr>
        <w:ind w:hanging="2"/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68436F" w:rsidRDefault="0068436F" w:rsidP="0068436F">
      <w:pPr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68436F" w:rsidRPr="00247307" w:rsidRDefault="0068436F" w:rsidP="0068436F">
      <w:pPr>
        <w:ind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247307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68436F" w:rsidRPr="00247307" w:rsidRDefault="0068436F" w:rsidP="0068436F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247307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68436F" w:rsidRPr="00247307" w:rsidRDefault="0068436F" w:rsidP="0068436F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247307">
        <w:rPr>
          <w:rFonts w:ascii="Verdana" w:eastAsia="Verdana" w:hAnsi="Verdana" w:cs="Verdana"/>
          <w:b/>
          <w:sz w:val="16"/>
          <w:szCs w:val="16"/>
        </w:rPr>
        <w:t>15%</w:t>
      </w:r>
    </w:p>
    <w:p w:rsidR="0068436F" w:rsidRPr="00247307" w:rsidRDefault="0068436F" w:rsidP="0068436F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247307">
        <w:rPr>
          <w:rFonts w:ascii="Verdana" w:eastAsia="Verdana" w:hAnsi="Verdana" w:cs="Verdana"/>
          <w:b/>
          <w:sz w:val="16"/>
          <w:szCs w:val="16"/>
        </w:rPr>
        <w:t>10%</w:t>
      </w:r>
    </w:p>
    <w:p w:rsidR="0068436F" w:rsidRPr="00247307" w:rsidRDefault="0068436F" w:rsidP="0068436F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>Za gotovinske uplate, celokupnog iznosa prilikom rezervacije, do 30. aprila odobravamo popust</w:t>
      </w:r>
      <w:r w:rsidRPr="00247307">
        <w:rPr>
          <w:rFonts w:ascii="Verdana" w:eastAsia="Verdana" w:hAnsi="Verdana" w:cs="Verdana"/>
          <w:b/>
          <w:sz w:val="16"/>
          <w:szCs w:val="16"/>
        </w:rPr>
        <w:t xml:space="preserve"> od 5%</w:t>
      </w:r>
    </w:p>
    <w:p w:rsidR="0068436F" w:rsidRPr="00247307" w:rsidRDefault="0068436F" w:rsidP="0068436F">
      <w:pPr>
        <w:pStyle w:val="ListParagraph"/>
        <w:ind w:leftChars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68436F" w:rsidRDefault="0068436F">
      <w:pPr>
        <w:spacing w:line="240" w:lineRule="auto"/>
        <w:ind w:firstLine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68436F" w:rsidRDefault="0068436F">
      <w:pPr>
        <w:spacing w:line="240" w:lineRule="auto"/>
        <w:ind w:firstLine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801E80" w:rsidRDefault="0068436F" w:rsidP="0068436F">
      <w:pPr>
        <w:spacing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USLOVI I PROGRAM PUTOVANJA:</w:t>
      </w:r>
    </w:p>
    <w:p w:rsidR="00801E80" w:rsidRDefault="0068436F" w:rsidP="0068436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1. dan: Sastanak putnika na mestu polaska. Noćna vožnja sa kraćim usputnim odmorima.</w:t>
      </w:r>
    </w:p>
    <w:p w:rsidR="00801E80" w:rsidRDefault="0068436F" w:rsidP="0068436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2. dan – 16. dan: Leptokarija– dolazak, smeštaj, boravak na bazi izabrane usluge, noćenje.</w:t>
      </w:r>
    </w:p>
    <w:p w:rsidR="00801E80" w:rsidRDefault="0068436F" w:rsidP="0068436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16. dan: Leptokarija – napuštanje objekta u 9h (po lokalnom vremenu), polazak autobusa u dogovoreno vreme. Vožnja sa kraćim usputnim odmorima.</w:t>
      </w:r>
    </w:p>
    <w:p w:rsidR="00801E80" w:rsidRDefault="0068436F" w:rsidP="0068436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17. dan: Dolazak na mesto polaska.</w:t>
      </w:r>
    </w:p>
    <w:p w:rsidR="00801E80" w:rsidRPr="0068436F" w:rsidRDefault="0068436F" w:rsidP="0068436F">
      <w:pPr>
        <w:spacing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68436F">
        <w:rPr>
          <w:rFonts w:ascii="Verdana" w:eastAsia="Verdana" w:hAnsi="Verdana" w:cs="Verdana"/>
          <w:b/>
          <w:sz w:val="16"/>
          <w:szCs w:val="16"/>
        </w:rPr>
        <w:t>Kraj usluga.</w:t>
      </w:r>
    </w:p>
    <w:p w:rsidR="00801E80" w:rsidRDefault="00801E80">
      <w:pPr>
        <w:spacing w:line="240" w:lineRule="auto"/>
        <w:ind w:firstLine="360"/>
        <w:jc w:val="both"/>
        <w:rPr>
          <w:rFonts w:ascii="Verdana" w:eastAsia="Verdana" w:hAnsi="Verdana" w:cs="Verdana"/>
          <w:sz w:val="16"/>
          <w:szCs w:val="16"/>
        </w:rPr>
      </w:pPr>
    </w:p>
    <w:p w:rsidR="0068436F" w:rsidRPr="00F1213E" w:rsidRDefault="0068436F" w:rsidP="0068436F">
      <w:pPr>
        <w:widowControl w:val="0"/>
        <w:ind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68436F" w:rsidRPr="00F1213E" w:rsidRDefault="0068436F" w:rsidP="0068436F">
      <w:pPr>
        <w:pStyle w:val="ListParagraph"/>
        <w:widowControl w:val="0"/>
        <w:numPr>
          <w:ilvl w:val="0"/>
          <w:numId w:val="4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usluge pratioca grupe, smeštaj (apartman / studio I kategorije) na bazi 1</w:t>
      </w:r>
      <w:r w:rsidR="00C0596B">
        <w:rPr>
          <w:rFonts w:ascii="Verdana" w:eastAsia="Verdana" w:hAnsi="Verdana" w:cs="Verdana"/>
          <w:color w:val="000000"/>
          <w:sz w:val="16"/>
          <w:szCs w:val="16"/>
        </w:rPr>
        <w:t>5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noćenja,  </w:t>
      </w:r>
    </w:p>
    <w:p w:rsidR="0068436F" w:rsidRPr="00F1213E" w:rsidRDefault="0068436F" w:rsidP="0068436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68436F" w:rsidRDefault="0068436F" w:rsidP="0068436F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68436F" w:rsidRPr="00F1213E" w:rsidRDefault="0068436F" w:rsidP="0068436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0" w:right="2219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68436F" w:rsidRPr="00F1213E" w:rsidRDefault="0068436F" w:rsidP="00684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68436F" w:rsidRPr="00F1213E" w:rsidRDefault="0068436F" w:rsidP="0068436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</w:t>
      </w:r>
    </w:p>
    <w:p w:rsidR="0068436F" w:rsidRPr="00A73A15" w:rsidRDefault="0068436F" w:rsidP="0068436F">
      <w:pPr>
        <w:pStyle w:val="ListParagraph"/>
        <w:widowControl w:val="0"/>
        <w:numPr>
          <w:ilvl w:val="0"/>
          <w:numId w:val="3"/>
        </w:numPr>
        <w:suppressAutoHyphens w:val="0"/>
        <w:spacing w:line="240" w:lineRule="auto"/>
        <w:ind w:leftChars="0" w:right="1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može uplata da se vrši kod organizatora putovanja po cenovnicima  osiguravajuće kuće, </w:t>
      </w:r>
    </w:p>
    <w:p w:rsidR="0068436F" w:rsidRPr="00F1213E" w:rsidRDefault="0068436F" w:rsidP="0068436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mesta( podlozna je promeni za sezonu 2024)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68436F" w:rsidRPr="00F1213E" w:rsidRDefault="0068436F" w:rsidP="0068436F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68436F" w:rsidRDefault="0068436F" w:rsidP="00684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68436F" w:rsidRPr="00F1213E" w:rsidRDefault="0068436F" w:rsidP="00684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68436F" w:rsidRPr="00F1213E" w:rsidRDefault="0068436F" w:rsidP="0068436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7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68436F" w:rsidRPr="00F1213E" w:rsidRDefault="0068436F" w:rsidP="0068436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7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10. u mesecu. </w:t>
      </w:r>
    </w:p>
    <w:p w:rsidR="0068436F" w:rsidRPr="00C832AB" w:rsidRDefault="0068436F" w:rsidP="0068436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5" w:line="244" w:lineRule="auto"/>
        <w:ind w:leftChars="0" w:right="-4" w:firstLineChars="0" w:hanging="2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C832AB">
        <w:rPr>
          <w:rFonts w:ascii="Verdana" w:eastAsia="Verdana" w:hAnsi="Verdana" w:cs="Verdana"/>
          <w:color w:val="000000"/>
          <w:sz w:val="16"/>
          <w:szCs w:val="16"/>
        </w:rPr>
        <w:t xml:space="preserve">žAdministrativna zabrana: 50% akontacija, ostatak do </w:t>
      </w:r>
      <w:r w:rsidRPr="00C832AB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C832AB">
        <w:rPr>
          <w:rFonts w:ascii="Verdana" w:eastAsia="Verdana" w:hAnsi="Verdana" w:cs="Verdana"/>
          <w:b/>
          <w:sz w:val="16"/>
          <w:szCs w:val="16"/>
        </w:rPr>
        <w:t>4</w:t>
      </w:r>
      <w:r w:rsidRPr="00C832AB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68436F" w:rsidRPr="00F1213E" w:rsidRDefault="0068436F" w:rsidP="0068436F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5" w:line="244" w:lineRule="auto"/>
        <w:ind w:leftChars="0" w:right="-4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801E80" w:rsidRPr="0068436F" w:rsidRDefault="0068436F" w:rsidP="0068436F">
      <w:pPr>
        <w:pStyle w:val="ListParagraph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68436F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</w:t>
      </w:r>
    </w:p>
    <w:p w:rsidR="0068436F" w:rsidRPr="0068436F" w:rsidRDefault="0068436F" w:rsidP="0068436F">
      <w:pPr>
        <w:spacing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68436F" w:rsidRPr="00C832AB" w:rsidRDefault="0068436F" w:rsidP="00C832AB">
      <w:pPr>
        <w:spacing w:line="240" w:lineRule="auto"/>
        <w:ind w:firstLine="360"/>
        <w:jc w:val="both"/>
        <w:rPr>
          <w:rFonts w:ascii="Verdana" w:eastAsia="Verdana" w:hAnsi="Verdana" w:cs="Verdana"/>
          <w:sz w:val="14"/>
          <w:szCs w:val="14"/>
        </w:rPr>
      </w:pPr>
      <w:r w:rsidRPr="00C832AB">
        <w:rPr>
          <w:rFonts w:ascii="Verdana" w:eastAsia="Verdana" w:hAnsi="Verdana" w:cs="Verdana"/>
          <w:sz w:val="14"/>
          <w:szCs w:val="14"/>
        </w:rPr>
        <w:t xml:space="preserve">Prevoz se vrši autobusima turisticke klase, visokopodni autobus ili dabldeker veličine (TV, klima, DVD, WC...). Orijentaciono vreme i mesto polaska autobusa, orijentaciona vremena i mesta eventualnih usputnih priključivanja grupi: </w:t>
      </w:r>
      <w:r w:rsidRPr="00C832AB">
        <w:rPr>
          <w:rFonts w:ascii="Verdana" w:eastAsia="Verdana" w:hAnsi="Verdana" w:cs="Verdana"/>
          <w:b/>
          <w:sz w:val="14"/>
          <w:szCs w:val="14"/>
        </w:rPr>
        <w:t>NOVI SAD</w:t>
      </w:r>
      <w:r w:rsidRPr="00C832AB">
        <w:rPr>
          <w:rFonts w:ascii="Verdana" w:eastAsia="Verdana" w:hAnsi="Verdana" w:cs="Verdana"/>
          <w:sz w:val="14"/>
          <w:szCs w:val="14"/>
        </w:rPr>
        <w:t xml:space="preserve"> </w:t>
      </w:r>
      <w:r w:rsidRPr="00C832AB">
        <w:rPr>
          <w:rFonts w:ascii="Verdana" w:eastAsia="Verdana" w:hAnsi="Verdana" w:cs="Verdana"/>
          <w:b/>
          <w:sz w:val="14"/>
          <w:szCs w:val="14"/>
        </w:rPr>
        <w:t>17.30h</w:t>
      </w:r>
      <w:r w:rsidRPr="00C832AB">
        <w:rPr>
          <w:rFonts w:ascii="Verdana" w:eastAsia="Verdana" w:hAnsi="Verdana" w:cs="Verdana"/>
          <w:sz w:val="14"/>
          <w:szCs w:val="14"/>
        </w:rPr>
        <w:t xml:space="preserve"> (ATP Vojvodina); </w:t>
      </w:r>
      <w:r w:rsidRPr="00C832AB">
        <w:rPr>
          <w:rFonts w:ascii="Verdana" w:eastAsia="Verdana" w:hAnsi="Verdana" w:cs="Verdana"/>
          <w:b/>
          <w:sz w:val="14"/>
          <w:szCs w:val="14"/>
        </w:rPr>
        <w:t>BEOGRAD 19.00h</w:t>
      </w:r>
      <w:r w:rsidRPr="00C832AB">
        <w:rPr>
          <w:rFonts w:ascii="Verdana" w:eastAsia="Verdana" w:hAnsi="Verdana" w:cs="Verdana"/>
          <w:sz w:val="14"/>
          <w:szCs w:val="14"/>
        </w:rPr>
        <w:t xml:space="preserve"> (Parking muzeja “25.MAJ” - Kuća cveća); </w:t>
      </w:r>
      <w:r w:rsidRPr="00C832AB">
        <w:rPr>
          <w:rFonts w:ascii="Verdana" w:eastAsia="Verdana" w:hAnsi="Verdana" w:cs="Verdana"/>
          <w:b/>
          <w:sz w:val="14"/>
          <w:szCs w:val="14"/>
        </w:rPr>
        <w:t>KOLARI 19.30h</w:t>
      </w:r>
      <w:r w:rsidRPr="00C832AB">
        <w:rPr>
          <w:rFonts w:ascii="Verdana" w:eastAsia="Verdana" w:hAnsi="Verdana" w:cs="Verdana"/>
          <w:sz w:val="14"/>
          <w:szCs w:val="14"/>
        </w:rPr>
        <w:t xml:space="preserve"> (motel Kolari/pumpa Jugopetrol); </w:t>
      </w:r>
      <w:r w:rsidRPr="00C832AB">
        <w:rPr>
          <w:rFonts w:ascii="Verdana" w:eastAsia="Verdana" w:hAnsi="Verdana" w:cs="Verdana"/>
          <w:b/>
          <w:sz w:val="14"/>
          <w:szCs w:val="14"/>
        </w:rPr>
        <w:t>POŽAREVAC 19.40h</w:t>
      </w:r>
      <w:r w:rsidRPr="00C832AB">
        <w:rPr>
          <w:rFonts w:ascii="Verdana" w:eastAsia="Verdana" w:hAnsi="Verdana" w:cs="Verdana"/>
          <w:sz w:val="14"/>
          <w:szCs w:val="14"/>
        </w:rPr>
        <w:t xml:space="preserve"> (pumpa Lukoil); </w:t>
      </w:r>
      <w:r w:rsidRPr="00C832AB">
        <w:rPr>
          <w:rFonts w:ascii="Verdana" w:eastAsia="Verdana" w:hAnsi="Verdana" w:cs="Verdana"/>
          <w:b/>
          <w:sz w:val="14"/>
          <w:szCs w:val="14"/>
        </w:rPr>
        <w:t>VELIKA PLANA 20.00h</w:t>
      </w:r>
      <w:r w:rsidRPr="00C832AB">
        <w:rPr>
          <w:rFonts w:ascii="Verdana" w:eastAsia="Verdana" w:hAnsi="Verdana" w:cs="Verdana"/>
          <w:sz w:val="14"/>
          <w:szCs w:val="14"/>
        </w:rPr>
        <w:t xml:space="preserve"> (odmorište Krnjevo); </w:t>
      </w:r>
      <w:r w:rsidRPr="00C832AB">
        <w:rPr>
          <w:rFonts w:ascii="Verdana" w:eastAsia="Verdana" w:hAnsi="Verdana" w:cs="Verdana"/>
          <w:b/>
          <w:sz w:val="14"/>
          <w:szCs w:val="14"/>
        </w:rPr>
        <w:t>SVILAJNAC, TOPOLA 20.15h</w:t>
      </w:r>
      <w:r w:rsidRPr="00C832AB">
        <w:rPr>
          <w:rFonts w:ascii="Verdana" w:eastAsia="Verdana" w:hAnsi="Verdana" w:cs="Verdana"/>
          <w:sz w:val="14"/>
          <w:szCs w:val="14"/>
        </w:rPr>
        <w:t xml:space="preserve"> (motel Stari Hrast); </w:t>
      </w:r>
      <w:r w:rsidRPr="00C832AB">
        <w:rPr>
          <w:rFonts w:ascii="Verdana" w:eastAsia="Verdana" w:hAnsi="Verdana" w:cs="Verdana"/>
          <w:b/>
          <w:sz w:val="14"/>
          <w:szCs w:val="14"/>
        </w:rPr>
        <w:t>BATOČINA 20.30h</w:t>
      </w:r>
      <w:r w:rsidRPr="00C832AB">
        <w:rPr>
          <w:rFonts w:ascii="Verdana" w:eastAsia="Verdana" w:hAnsi="Verdana" w:cs="Verdana"/>
          <w:sz w:val="14"/>
          <w:szCs w:val="14"/>
        </w:rPr>
        <w:t xml:space="preserve"> (motel Kapija Šumadije); </w:t>
      </w:r>
      <w:r w:rsidRPr="00C832AB">
        <w:rPr>
          <w:rFonts w:ascii="Verdana" w:eastAsia="Verdana" w:hAnsi="Verdana" w:cs="Verdana"/>
          <w:b/>
          <w:sz w:val="14"/>
          <w:szCs w:val="14"/>
        </w:rPr>
        <w:t>JAGODINA 21.00h</w:t>
      </w:r>
      <w:r w:rsidRPr="00C832AB">
        <w:rPr>
          <w:rFonts w:ascii="Verdana" w:eastAsia="Verdana" w:hAnsi="Verdana" w:cs="Verdana"/>
          <w:sz w:val="14"/>
          <w:szCs w:val="14"/>
        </w:rPr>
        <w:t xml:space="preserve"> (parking kod </w:t>
      </w:r>
      <w:r w:rsidRPr="00C832AB">
        <w:rPr>
          <w:rFonts w:ascii="Verdana" w:eastAsia="Verdana" w:hAnsi="Verdana" w:cs="Verdana"/>
          <w:color w:val="222222"/>
          <w:sz w:val="14"/>
          <w:szCs w:val="14"/>
          <w:highlight w:val="white"/>
        </w:rPr>
        <w:t>megamarketa DIS</w:t>
      </w:r>
      <w:r w:rsidRPr="00C832AB">
        <w:rPr>
          <w:rFonts w:ascii="Verdana" w:eastAsia="Verdana" w:hAnsi="Verdana" w:cs="Verdana"/>
          <w:sz w:val="14"/>
          <w:szCs w:val="14"/>
        </w:rPr>
        <w:t xml:space="preserve">); </w:t>
      </w:r>
      <w:r w:rsidRPr="00C832AB">
        <w:rPr>
          <w:rFonts w:ascii="Verdana" w:eastAsia="Verdana" w:hAnsi="Verdana" w:cs="Verdana"/>
          <w:b/>
          <w:sz w:val="14"/>
          <w:szCs w:val="14"/>
        </w:rPr>
        <w:t>ĆUPRIJA 21.05h</w:t>
      </w:r>
      <w:r w:rsidRPr="00C832AB">
        <w:rPr>
          <w:rFonts w:ascii="Verdana" w:eastAsia="Verdana" w:hAnsi="Verdana" w:cs="Verdana"/>
          <w:sz w:val="14"/>
          <w:szCs w:val="14"/>
        </w:rPr>
        <w:t xml:space="preserve"> (motel Ravanica); </w:t>
      </w:r>
      <w:r w:rsidRPr="00C832AB">
        <w:rPr>
          <w:rFonts w:ascii="Verdana" w:eastAsia="Verdana" w:hAnsi="Verdana" w:cs="Verdana"/>
          <w:b/>
          <w:sz w:val="14"/>
          <w:szCs w:val="14"/>
        </w:rPr>
        <w:t>PARAĆIN 21.15h</w:t>
      </w:r>
      <w:r w:rsidRPr="00C832AB">
        <w:rPr>
          <w:rFonts w:ascii="Verdana" w:eastAsia="Verdana" w:hAnsi="Verdana" w:cs="Verdana"/>
          <w:sz w:val="14"/>
          <w:szCs w:val="14"/>
        </w:rPr>
        <w:t xml:space="preserve"> (restoran Tito, pauza u trajanju ne više od 30 minuta); </w:t>
      </w:r>
      <w:r w:rsidRPr="00C832AB">
        <w:rPr>
          <w:rFonts w:ascii="Verdana" w:eastAsia="Verdana" w:hAnsi="Verdana" w:cs="Verdana"/>
          <w:b/>
          <w:sz w:val="14"/>
          <w:szCs w:val="14"/>
        </w:rPr>
        <w:t>POJATE 22.00h</w:t>
      </w:r>
      <w:r w:rsidRPr="00C832AB">
        <w:rPr>
          <w:rFonts w:ascii="Verdana" w:eastAsia="Verdana" w:hAnsi="Verdana" w:cs="Verdana"/>
          <w:sz w:val="14"/>
          <w:szCs w:val="14"/>
        </w:rPr>
        <w:t xml:space="preserve"> (restoran Evropa); </w:t>
      </w:r>
      <w:r w:rsidRPr="00C832AB">
        <w:rPr>
          <w:rFonts w:ascii="Verdana" w:eastAsia="Verdana" w:hAnsi="Verdana" w:cs="Verdana"/>
          <w:b/>
          <w:sz w:val="14"/>
          <w:szCs w:val="14"/>
        </w:rPr>
        <w:t>ALEKSINAC 22.15h</w:t>
      </w:r>
      <w:r w:rsidRPr="00C832AB">
        <w:rPr>
          <w:rFonts w:ascii="Verdana" w:eastAsia="Verdana" w:hAnsi="Verdana" w:cs="Verdana"/>
          <w:sz w:val="14"/>
          <w:szCs w:val="14"/>
        </w:rPr>
        <w:t xml:space="preserve"> (Motel Istanbul); </w:t>
      </w:r>
      <w:r w:rsidRPr="00C832AB">
        <w:rPr>
          <w:rFonts w:ascii="Verdana" w:eastAsia="Verdana" w:hAnsi="Verdana" w:cs="Verdana"/>
          <w:b/>
          <w:sz w:val="14"/>
          <w:szCs w:val="14"/>
        </w:rPr>
        <w:t>NIŠ 23.00h</w:t>
      </w:r>
      <w:r w:rsidRPr="00C832AB">
        <w:rPr>
          <w:rFonts w:ascii="Verdana" w:eastAsia="Verdana" w:hAnsi="Verdana" w:cs="Verdana"/>
          <w:sz w:val="14"/>
          <w:szCs w:val="14"/>
        </w:rPr>
        <w:t xml:space="preserve"> (parking kod </w:t>
      </w:r>
      <w:r w:rsidRPr="00C832AB">
        <w:rPr>
          <w:rFonts w:ascii="Verdana" w:eastAsia="Verdana" w:hAnsi="Verdana" w:cs="Verdana"/>
          <w:color w:val="222222"/>
          <w:sz w:val="14"/>
          <w:szCs w:val="14"/>
          <w:highlight w:val="white"/>
        </w:rPr>
        <w:t>megamarketa DIS</w:t>
      </w:r>
      <w:r w:rsidRPr="00C832AB">
        <w:rPr>
          <w:rFonts w:ascii="Verdana" w:eastAsia="Verdana" w:hAnsi="Verdana" w:cs="Verdana"/>
          <w:sz w:val="14"/>
          <w:szCs w:val="14"/>
        </w:rPr>
        <w:t xml:space="preserve">); </w:t>
      </w:r>
      <w:r w:rsidRPr="00C832AB">
        <w:rPr>
          <w:rFonts w:ascii="Verdana" w:eastAsia="Verdana" w:hAnsi="Verdana" w:cs="Verdana"/>
          <w:b/>
          <w:sz w:val="14"/>
          <w:szCs w:val="14"/>
        </w:rPr>
        <w:t>LESKOVAC 00.40h</w:t>
      </w:r>
      <w:r w:rsidRPr="00C832AB">
        <w:rPr>
          <w:rFonts w:ascii="Verdana" w:eastAsia="Verdana" w:hAnsi="Verdana" w:cs="Verdana"/>
          <w:sz w:val="14"/>
          <w:szCs w:val="14"/>
        </w:rPr>
        <w:t xml:space="preserve"> (motel Bavka); </w:t>
      </w:r>
      <w:r w:rsidRPr="00C832AB">
        <w:rPr>
          <w:rFonts w:ascii="Verdana" w:eastAsia="Verdana" w:hAnsi="Verdana" w:cs="Verdana"/>
          <w:b/>
          <w:sz w:val="14"/>
          <w:szCs w:val="14"/>
        </w:rPr>
        <w:t>PAUZA KOD MOTELA BAVKA 00</w:t>
      </w:r>
      <w:r w:rsidRPr="00C832AB">
        <w:rPr>
          <w:rFonts w:ascii="Verdana" w:eastAsia="Verdana" w:hAnsi="Verdana" w:cs="Verdana"/>
          <w:sz w:val="14"/>
          <w:szCs w:val="14"/>
        </w:rPr>
        <w:t xml:space="preserve"> – </w:t>
      </w:r>
      <w:r w:rsidRPr="00C832AB">
        <w:rPr>
          <w:rFonts w:ascii="Verdana" w:eastAsia="Verdana" w:hAnsi="Verdana" w:cs="Verdana"/>
          <w:b/>
          <w:sz w:val="14"/>
          <w:szCs w:val="14"/>
        </w:rPr>
        <w:t xml:space="preserve">00.40 </w:t>
      </w:r>
      <w:r w:rsidRPr="00C832AB">
        <w:rPr>
          <w:rFonts w:ascii="Verdana" w:eastAsia="Verdana" w:hAnsi="Verdana" w:cs="Verdana"/>
          <w:sz w:val="14"/>
          <w:szCs w:val="14"/>
        </w:rPr>
        <w:t xml:space="preserve">(u trajanju od 40 min); </w:t>
      </w:r>
      <w:r w:rsidRPr="00C832AB">
        <w:rPr>
          <w:rFonts w:ascii="Verdana" w:eastAsia="Verdana" w:hAnsi="Verdana" w:cs="Verdana"/>
          <w:b/>
          <w:sz w:val="14"/>
          <w:szCs w:val="14"/>
        </w:rPr>
        <w:t>VRANJE 01.15h</w:t>
      </w:r>
      <w:r w:rsidRPr="00C832AB">
        <w:rPr>
          <w:rFonts w:ascii="Verdana" w:eastAsia="Verdana" w:hAnsi="Verdana" w:cs="Verdana"/>
          <w:sz w:val="14"/>
          <w:szCs w:val="14"/>
        </w:rPr>
        <w:t xml:space="preserve"> (Motel Vranje). Svi putnici su u obavezi da se na mestu polaska pojave 30 minuta ranije u odnosu na planirana vremena. Orijentaciono vreme i mesto polaska transfera: </w:t>
      </w:r>
      <w:r w:rsidRPr="00C832AB">
        <w:rPr>
          <w:rFonts w:ascii="Verdana" w:eastAsia="Verdana" w:hAnsi="Verdana" w:cs="Verdana"/>
          <w:b/>
          <w:sz w:val="14"/>
          <w:szCs w:val="14"/>
        </w:rPr>
        <w:t>KRALJEVO 19.00h</w:t>
      </w:r>
      <w:r w:rsidRPr="00C832AB">
        <w:rPr>
          <w:rFonts w:ascii="Verdana" w:eastAsia="Verdana" w:hAnsi="Verdana" w:cs="Verdana"/>
          <w:sz w:val="14"/>
          <w:szCs w:val="14"/>
        </w:rPr>
        <w:t xml:space="preserve"> (parking kod </w:t>
      </w:r>
      <w:r w:rsidRPr="00C832AB">
        <w:rPr>
          <w:rFonts w:ascii="Verdana" w:eastAsia="Verdana" w:hAnsi="Verdana" w:cs="Verdana"/>
          <w:color w:val="222222"/>
          <w:sz w:val="14"/>
          <w:szCs w:val="14"/>
          <w:highlight w:val="white"/>
        </w:rPr>
        <w:t>megamarketa DIS</w:t>
      </w:r>
      <w:r w:rsidRPr="00C832AB">
        <w:rPr>
          <w:rFonts w:ascii="Verdana" w:eastAsia="Verdana" w:hAnsi="Verdana" w:cs="Verdana"/>
          <w:sz w:val="14"/>
          <w:szCs w:val="14"/>
        </w:rPr>
        <w:t xml:space="preserve">); </w:t>
      </w:r>
      <w:r w:rsidRPr="00C832AB">
        <w:rPr>
          <w:rFonts w:ascii="Verdana" w:eastAsia="Verdana" w:hAnsi="Verdana" w:cs="Verdana"/>
          <w:b/>
          <w:sz w:val="14"/>
          <w:szCs w:val="14"/>
        </w:rPr>
        <w:t>KRAGUJEVAC 20.00h</w:t>
      </w:r>
      <w:r w:rsidRPr="00C832AB">
        <w:rPr>
          <w:rFonts w:ascii="Verdana" w:eastAsia="Verdana" w:hAnsi="Verdana" w:cs="Verdana"/>
          <w:sz w:val="14"/>
          <w:szCs w:val="14"/>
        </w:rPr>
        <w:t xml:space="preserve"> (parking kod </w:t>
      </w:r>
      <w:r w:rsidRPr="00C832AB">
        <w:rPr>
          <w:rFonts w:ascii="Verdana" w:eastAsia="Verdana" w:hAnsi="Verdana" w:cs="Verdana"/>
          <w:color w:val="222222"/>
          <w:sz w:val="14"/>
          <w:szCs w:val="14"/>
          <w:highlight w:val="white"/>
        </w:rPr>
        <w:t>megamarketa Lidl</w:t>
      </w:r>
      <w:r w:rsidRPr="00C832AB">
        <w:rPr>
          <w:rFonts w:ascii="Verdana" w:eastAsia="Verdana" w:hAnsi="Verdana" w:cs="Verdana"/>
          <w:sz w:val="14"/>
          <w:szCs w:val="14"/>
        </w:rPr>
        <w:t xml:space="preserve">); </w:t>
      </w:r>
      <w:r w:rsidRPr="00C832AB">
        <w:rPr>
          <w:rFonts w:ascii="Verdana" w:eastAsia="Verdana" w:hAnsi="Verdana" w:cs="Verdana"/>
          <w:b/>
          <w:sz w:val="14"/>
          <w:szCs w:val="14"/>
        </w:rPr>
        <w:t>ČAČAK 18.30h</w:t>
      </w:r>
      <w:r w:rsidRPr="00C832AB">
        <w:rPr>
          <w:rFonts w:ascii="Verdana" w:eastAsia="Verdana" w:hAnsi="Verdana" w:cs="Verdana"/>
          <w:sz w:val="14"/>
          <w:szCs w:val="14"/>
        </w:rPr>
        <w:t xml:space="preserve"> (Parking Roda Centra), </w:t>
      </w:r>
      <w:r w:rsidRPr="00C832AB">
        <w:rPr>
          <w:rFonts w:ascii="Verdana" w:eastAsia="Verdana" w:hAnsi="Verdana" w:cs="Verdana"/>
          <w:b/>
          <w:sz w:val="14"/>
          <w:szCs w:val="14"/>
        </w:rPr>
        <w:t>ZRENJANIN 17.30h</w:t>
      </w:r>
      <w:r w:rsidRPr="00C832AB">
        <w:rPr>
          <w:rFonts w:ascii="Verdana" w:eastAsia="Verdana" w:hAnsi="Verdana" w:cs="Verdana"/>
          <w:sz w:val="14"/>
          <w:szCs w:val="14"/>
        </w:rPr>
        <w:t xml:space="preserve"> (parking kod Nove Pijace). U slučaju dodatnih, organizovanih transfera, moguće je čekanje prevoza do </w:t>
      </w:r>
      <w:r w:rsidRPr="00C832AB">
        <w:rPr>
          <w:rFonts w:ascii="Verdana" w:eastAsia="Verdana" w:hAnsi="Verdana" w:cs="Verdana"/>
          <w:b/>
          <w:sz w:val="14"/>
          <w:szCs w:val="14"/>
        </w:rPr>
        <w:t xml:space="preserve">60ak </w:t>
      </w:r>
      <w:r w:rsidRPr="00C832AB">
        <w:rPr>
          <w:rFonts w:ascii="Verdana" w:eastAsia="Verdana" w:hAnsi="Verdana" w:cs="Verdana"/>
          <w:sz w:val="14"/>
          <w:szCs w:val="14"/>
        </w:rPr>
        <w:t xml:space="preserve">minuta. Organizator ima pravo da skrene prevozno sredstvo do </w:t>
      </w:r>
      <w:r w:rsidRPr="00C832AB">
        <w:rPr>
          <w:rFonts w:ascii="Verdana" w:eastAsia="Verdana" w:hAnsi="Verdana" w:cs="Verdana"/>
          <w:b/>
          <w:sz w:val="14"/>
          <w:szCs w:val="14"/>
        </w:rPr>
        <w:t xml:space="preserve">20ak </w:t>
      </w:r>
      <w:r w:rsidRPr="00C832AB">
        <w:rPr>
          <w:rFonts w:ascii="Verdana" w:eastAsia="Verdana" w:hAnsi="Verdana" w:cs="Verdana"/>
          <w:sz w:val="14"/>
          <w:szCs w:val="14"/>
        </w:rPr>
        <w:t xml:space="preserve">km sa glavne maršute radi skupljanja putnika i nema obavezu obaveštavanja putnika o tome. Organizator odredjuje mesta polaska i dolaska, mesta i dužinu trajanja pauze. Tačno vreme dolaska i povratka nije moguće predvideti precizno, jer u mnogome zavise od zadržavanja na graničnim prelazima i carinskih formalnosti (u proseku putovanje može trajati 12-17 časova). Prevoz putnika i njihovog prtljaga u odredištu se vrši do </w:t>
      </w:r>
      <w:r w:rsidRPr="00C832AB">
        <w:rPr>
          <w:rFonts w:ascii="Verdana" w:eastAsia="Verdana" w:hAnsi="Verdana" w:cs="Verdana"/>
          <w:b/>
          <w:sz w:val="14"/>
          <w:szCs w:val="14"/>
        </w:rPr>
        <w:t xml:space="preserve">300 – 500 </w:t>
      </w:r>
      <w:r w:rsidRPr="00C832AB">
        <w:rPr>
          <w:rFonts w:ascii="Verdana" w:eastAsia="Verdana" w:hAnsi="Verdana" w:cs="Verdana"/>
          <w:sz w:val="14"/>
          <w:szCs w:val="14"/>
        </w:rPr>
        <w:t xml:space="preserve">m od vila. Povratak autobusa za Srbiju je poslednjeg dana boravka, iz </w:t>
      </w:r>
      <w:r w:rsidRPr="00C832AB">
        <w:rPr>
          <w:rFonts w:ascii="Verdana" w:eastAsia="Verdana" w:hAnsi="Verdana" w:cs="Verdana"/>
          <w:b/>
          <w:sz w:val="14"/>
          <w:szCs w:val="14"/>
        </w:rPr>
        <w:t>LEPTOKARIJE 21.15h</w:t>
      </w:r>
      <w:r w:rsidRPr="00C832AB">
        <w:rPr>
          <w:rFonts w:ascii="Verdana" w:eastAsia="Verdana" w:hAnsi="Verdana" w:cs="Verdana"/>
          <w:sz w:val="14"/>
          <w:szCs w:val="14"/>
        </w:rPr>
        <w:t xml:space="preserve">. Predvidjeno zadržavanje u Free shopu u povratku je do </w:t>
      </w:r>
      <w:r w:rsidRPr="00C832AB">
        <w:rPr>
          <w:rFonts w:ascii="Verdana" w:eastAsia="Verdana" w:hAnsi="Verdana" w:cs="Verdana"/>
          <w:b/>
          <w:sz w:val="14"/>
          <w:szCs w:val="14"/>
        </w:rPr>
        <w:t xml:space="preserve">30 </w:t>
      </w:r>
      <w:r w:rsidRPr="00C832AB">
        <w:rPr>
          <w:rFonts w:ascii="Verdana" w:eastAsia="Verdana" w:hAnsi="Verdana" w:cs="Verdana"/>
          <w:sz w:val="14"/>
          <w:szCs w:val="14"/>
        </w:rPr>
        <w:t>min. Mesta predvidjena za izlazak putnika u povratku su na svim navedenim i dozvoljenim izlazištima duž magistralnog i auto puta u Srbiji.</w:t>
      </w:r>
    </w:p>
    <w:p w:rsidR="0068436F" w:rsidRDefault="0068436F">
      <w:pPr>
        <w:spacing w:line="240" w:lineRule="auto"/>
        <w:ind w:firstLine="360"/>
        <w:jc w:val="both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</w:p>
    <w:tbl>
      <w:tblPr>
        <w:tblStyle w:val="aa"/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1237"/>
        <w:gridCol w:w="1373"/>
        <w:gridCol w:w="2175"/>
        <w:gridCol w:w="477"/>
        <w:gridCol w:w="2885"/>
        <w:gridCol w:w="3214"/>
      </w:tblGrid>
      <w:tr w:rsidR="00801E80" w:rsidTr="0068436F">
        <w:trPr>
          <w:trHeight w:val="160"/>
          <w:jc w:val="center"/>
        </w:trPr>
        <w:tc>
          <w:tcPr>
            <w:tcW w:w="15818" w:type="dxa"/>
            <w:gridSpan w:val="7"/>
            <w:vAlign w:val="center"/>
          </w:tcPr>
          <w:p w:rsidR="00801E80" w:rsidRDefault="0068436F" w:rsidP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CENA AUTOBUSKOG PREVOZA</w:t>
            </w:r>
          </w:p>
        </w:tc>
      </w:tr>
      <w:tr w:rsidR="00801E80" w:rsidTr="0068436F">
        <w:trPr>
          <w:trHeight w:val="242"/>
          <w:jc w:val="center"/>
        </w:trPr>
        <w:tc>
          <w:tcPr>
            <w:tcW w:w="4457" w:type="dxa"/>
            <w:vAlign w:val="center"/>
          </w:tcPr>
          <w:p w:rsidR="00801E80" w:rsidRDefault="00801E80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Odrasli</w:t>
            </w:r>
          </w:p>
        </w:tc>
        <w:tc>
          <w:tcPr>
            <w:tcW w:w="2652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Deca do 10 god.</w:t>
            </w:r>
          </w:p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*imaju sedište*</w:t>
            </w:r>
          </w:p>
        </w:tc>
        <w:tc>
          <w:tcPr>
            <w:tcW w:w="2885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Cena karte u jednom pravcu</w:t>
            </w:r>
          </w:p>
        </w:tc>
        <w:tc>
          <w:tcPr>
            <w:tcW w:w="3214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Doplata za prevoz u smenama sa *</w:t>
            </w:r>
          </w:p>
        </w:tc>
      </w:tr>
      <w:tr w:rsidR="00801E80" w:rsidTr="0068436F">
        <w:trPr>
          <w:trHeight w:val="165"/>
          <w:jc w:val="center"/>
        </w:trPr>
        <w:tc>
          <w:tcPr>
            <w:tcW w:w="4457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Novi Sad</w:t>
            </w:r>
          </w:p>
        </w:tc>
        <w:tc>
          <w:tcPr>
            <w:tcW w:w="2610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 eura</w:t>
            </w:r>
          </w:p>
        </w:tc>
        <w:tc>
          <w:tcPr>
            <w:tcW w:w="2652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 eura</w:t>
            </w:r>
          </w:p>
        </w:tc>
        <w:tc>
          <w:tcPr>
            <w:tcW w:w="2885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 eura</w:t>
            </w:r>
          </w:p>
        </w:tc>
        <w:tc>
          <w:tcPr>
            <w:tcW w:w="3214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 eura</w:t>
            </w:r>
          </w:p>
        </w:tc>
      </w:tr>
      <w:tr w:rsidR="00801E80" w:rsidTr="0068436F">
        <w:trPr>
          <w:trHeight w:val="178"/>
          <w:jc w:val="center"/>
        </w:trPr>
        <w:tc>
          <w:tcPr>
            <w:tcW w:w="4457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Beograd</w:t>
            </w:r>
          </w:p>
        </w:tc>
        <w:tc>
          <w:tcPr>
            <w:tcW w:w="2610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 eura</w:t>
            </w:r>
          </w:p>
        </w:tc>
        <w:tc>
          <w:tcPr>
            <w:tcW w:w="2652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 eura</w:t>
            </w:r>
          </w:p>
        </w:tc>
        <w:tc>
          <w:tcPr>
            <w:tcW w:w="2885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 eura</w:t>
            </w:r>
          </w:p>
        </w:tc>
        <w:tc>
          <w:tcPr>
            <w:tcW w:w="3214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 eura</w:t>
            </w:r>
          </w:p>
        </w:tc>
      </w:tr>
      <w:tr w:rsidR="00801E80" w:rsidTr="0068436F">
        <w:trPr>
          <w:trHeight w:val="178"/>
          <w:jc w:val="center"/>
        </w:trPr>
        <w:tc>
          <w:tcPr>
            <w:tcW w:w="4457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Jagodina, Ćuprija, Paraćin, Pojate</w:t>
            </w:r>
          </w:p>
        </w:tc>
        <w:tc>
          <w:tcPr>
            <w:tcW w:w="2610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 eura</w:t>
            </w:r>
          </w:p>
        </w:tc>
        <w:tc>
          <w:tcPr>
            <w:tcW w:w="2652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 eura</w:t>
            </w:r>
          </w:p>
        </w:tc>
        <w:tc>
          <w:tcPr>
            <w:tcW w:w="2885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 eura</w:t>
            </w:r>
          </w:p>
        </w:tc>
        <w:tc>
          <w:tcPr>
            <w:tcW w:w="3214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 eura</w:t>
            </w:r>
          </w:p>
        </w:tc>
      </w:tr>
      <w:tr w:rsidR="00801E80" w:rsidTr="0068436F">
        <w:trPr>
          <w:trHeight w:val="178"/>
          <w:jc w:val="center"/>
        </w:trPr>
        <w:tc>
          <w:tcPr>
            <w:tcW w:w="4457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Niš, Leskovac</w:t>
            </w:r>
          </w:p>
        </w:tc>
        <w:tc>
          <w:tcPr>
            <w:tcW w:w="2610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 eura</w:t>
            </w:r>
          </w:p>
        </w:tc>
        <w:tc>
          <w:tcPr>
            <w:tcW w:w="2652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 eura</w:t>
            </w:r>
          </w:p>
        </w:tc>
        <w:tc>
          <w:tcPr>
            <w:tcW w:w="2885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 eura</w:t>
            </w:r>
          </w:p>
        </w:tc>
        <w:tc>
          <w:tcPr>
            <w:tcW w:w="3214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</w:p>
        </w:tc>
      </w:tr>
      <w:tr w:rsidR="00801E80" w:rsidTr="0068436F">
        <w:trPr>
          <w:trHeight w:val="50"/>
          <w:jc w:val="center"/>
        </w:trPr>
        <w:tc>
          <w:tcPr>
            <w:tcW w:w="5694" w:type="dxa"/>
            <w:gridSpan w:val="2"/>
            <w:vAlign w:val="center"/>
          </w:tcPr>
          <w:p w:rsidR="00801E80" w:rsidRDefault="00801E80">
            <w:pPr>
              <w:spacing w:line="240" w:lineRule="auto"/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</w:tc>
        <w:tc>
          <w:tcPr>
            <w:tcW w:w="3548" w:type="dxa"/>
            <w:gridSpan w:val="2"/>
          </w:tcPr>
          <w:p w:rsidR="00801E80" w:rsidRDefault="00801E80">
            <w:pPr>
              <w:spacing w:line="240" w:lineRule="auto"/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</w:tc>
        <w:tc>
          <w:tcPr>
            <w:tcW w:w="6576" w:type="dxa"/>
            <w:gridSpan w:val="3"/>
          </w:tcPr>
          <w:p w:rsidR="00801E80" w:rsidRDefault="00801E80">
            <w:pPr>
              <w:spacing w:line="240" w:lineRule="auto"/>
              <w:jc w:val="center"/>
              <w:rPr>
                <w:rFonts w:ascii="Verdana" w:eastAsia="Verdana" w:hAnsi="Verdana" w:cs="Verdana"/>
                <w:sz w:val="2"/>
                <w:szCs w:val="2"/>
              </w:rPr>
            </w:pPr>
          </w:p>
        </w:tc>
      </w:tr>
      <w:tr w:rsidR="00801E80" w:rsidTr="0068436F">
        <w:trPr>
          <w:trHeight w:val="148"/>
          <w:jc w:val="center"/>
        </w:trPr>
        <w:tc>
          <w:tcPr>
            <w:tcW w:w="15818" w:type="dxa"/>
            <w:gridSpan w:val="7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Cene transfera i autobuskog prevoza po programu: </w:t>
            </w: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GRČKA SA KUĆNOG PRAGA</w:t>
            </w:r>
          </w:p>
        </w:tc>
      </w:tr>
      <w:tr w:rsidR="00801E80" w:rsidTr="0068436F">
        <w:trPr>
          <w:trHeight w:val="161"/>
          <w:jc w:val="center"/>
        </w:trPr>
        <w:tc>
          <w:tcPr>
            <w:tcW w:w="4457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Kragujevac, Kruševac</w:t>
            </w:r>
          </w:p>
        </w:tc>
        <w:tc>
          <w:tcPr>
            <w:tcW w:w="2610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 eura</w:t>
            </w:r>
          </w:p>
        </w:tc>
        <w:tc>
          <w:tcPr>
            <w:tcW w:w="2652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 eura</w:t>
            </w:r>
          </w:p>
        </w:tc>
        <w:tc>
          <w:tcPr>
            <w:tcW w:w="2885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 eura</w:t>
            </w:r>
          </w:p>
        </w:tc>
        <w:tc>
          <w:tcPr>
            <w:tcW w:w="3214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 eura</w:t>
            </w:r>
          </w:p>
        </w:tc>
      </w:tr>
      <w:tr w:rsidR="00801E80" w:rsidTr="0068436F">
        <w:trPr>
          <w:trHeight w:val="362"/>
          <w:jc w:val="center"/>
        </w:trPr>
        <w:tc>
          <w:tcPr>
            <w:tcW w:w="4457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Šabac, Loznica, Valjevo, Subotica, Sombor, Apatin, Vršac, Užice, Čačak, Kraljevo, Vrnjačka Banja, Zrenjanin, Kikinda, Negotin, Bor, Zaječar</w:t>
            </w:r>
          </w:p>
        </w:tc>
        <w:tc>
          <w:tcPr>
            <w:tcW w:w="2610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 eura</w:t>
            </w:r>
          </w:p>
        </w:tc>
        <w:tc>
          <w:tcPr>
            <w:tcW w:w="2652" w:type="dxa"/>
            <w:gridSpan w:val="2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 eura</w:t>
            </w:r>
          </w:p>
        </w:tc>
        <w:tc>
          <w:tcPr>
            <w:tcW w:w="2885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 eura</w:t>
            </w:r>
          </w:p>
        </w:tc>
        <w:tc>
          <w:tcPr>
            <w:tcW w:w="3214" w:type="dxa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 eura</w:t>
            </w:r>
          </w:p>
        </w:tc>
      </w:tr>
      <w:tr w:rsidR="00801E80" w:rsidTr="0068436F">
        <w:trPr>
          <w:trHeight w:val="178"/>
          <w:jc w:val="center"/>
        </w:trPr>
        <w:tc>
          <w:tcPr>
            <w:tcW w:w="15818" w:type="dxa"/>
            <w:gridSpan w:val="7"/>
            <w:vAlign w:val="center"/>
          </w:tcPr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Polazak grupe je dan ranije u odnosu na datum početka smene, iz tabele. </w:t>
            </w:r>
          </w:p>
          <w:p w:rsidR="00801E80" w:rsidRDefault="0068436F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 smenama sa *, u slučaju sopstvenog prevoza cena se umanjuje za 20 eura.</w:t>
            </w:r>
          </w:p>
        </w:tc>
      </w:tr>
    </w:tbl>
    <w:p w:rsidR="00801E80" w:rsidRPr="00C832AB" w:rsidRDefault="0068436F" w:rsidP="00C832AB">
      <w:pPr>
        <w:spacing w:line="240" w:lineRule="auto"/>
        <w:jc w:val="both"/>
        <w:rPr>
          <w:rFonts w:ascii="Verdana" w:eastAsia="Verdana" w:hAnsi="Verdana" w:cs="Verdana"/>
          <w:sz w:val="14"/>
          <w:szCs w:val="14"/>
        </w:rPr>
      </w:pPr>
      <w:r w:rsidRPr="00C832AB">
        <w:rPr>
          <w:rFonts w:ascii="Verdana" w:eastAsia="Verdana" w:hAnsi="Verdana" w:cs="Verdana"/>
          <w:sz w:val="14"/>
          <w:szCs w:val="14"/>
        </w:rPr>
        <w:t xml:space="preserve">Program </w:t>
      </w:r>
      <w:r w:rsidRPr="00C832AB">
        <w:rPr>
          <w:rFonts w:ascii="Verdana" w:eastAsia="Verdana" w:hAnsi="Verdana" w:cs="Verdana"/>
          <w:b/>
          <w:sz w:val="14"/>
          <w:szCs w:val="14"/>
        </w:rPr>
        <w:t>GRČKA SA KUĆNOG PRAGA</w:t>
      </w:r>
      <w:r w:rsidRPr="00C832AB">
        <w:rPr>
          <w:rFonts w:ascii="Verdana" w:eastAsia="Verdana" w:hAnsi="Verdana" w:cs="Verdana"/>
          <w:sz w:val="14"/>
          <w:szCs w:val="14"/>
        </w:rPr>
        <w:t xml:space="preserve"> obuhvata transfer mini busom od kućne adrese putnika (iz mesta iz tabele) do lokacije gde grupu preuzima autobus i dalji transfer do odabrane vile ili hotela. Raspored sedenja u autobusu je određen redosledom prijave. </w:t>
      </w:r>
      <w:r w:rsidRPr="00C832AB">
        <w:rPr>
          <w:rFonts w:ascii="Verdana" w:eastAsia="Verdana" w:hAnsi="Verdana" w:cs="Verdana"/>
          <w:b/>
          <w:sz w:val="14"/>
          <w:szCs w:val="14"/>
        </w:rPr>
        <w:t>Ukoliko stranke imaju želju da odaberu sedište, to je moguće uz doplatu od 20 eura po osobi.</w:t>
      </w:r>
      <w:r w:rsidRPr="00C832AB">
        <w:rPr>
          <w:rFonts w:ascii="Verdana" w:eastAsia="Verdana" w:hAnsi="Verdana" w:cs="Verdana"/>
          <w:sz w:val="14"/>
          <w:szCs w:val="14"/>
        </w:rPr>
        <w:t xml:space="preserve"> Takvi zahtevi se podnose i uplaćuju prilikom prijave za aranžman. Prevoz se vrši autobusima turisticke klase, visokopodni autobus ili dabldeker veličine, (TV, klima, DVD, WC...).</w:t>
      </w:r>
    </w:p>
    <w:p w:rsidR="0068436F" w:rsidRPr="00C832AB" w:rsidRDefault="0068436F" w:rsidP="0068436F">
      <w:pPr>
        <w:spacing w:line="240" w:lineRule="auto"/>
        <w:jc w:val="both"/>
        <w:rPr>
          <w:rFonts w:ascii="Verdana" w:eastAsia="Verdana" w:hAnsi="Verdana" w:cs="Verdana"/>
          <w:b/>
          <w:sz w:val="14"/>
          <w:szCs w:val="14"/>
        </w:rPr>
      </w:pPr>
    </w:p>
    <w:p w:rsidR="0068436F" w:rsidRPr="00C832AB" w:rsidRDefault="0068436F" w:rsidP="00C832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C832AB">
        <w:rPr>
          <w:rFonts w:ascii="Verdana" w:eastAsia="Verdana" w:hAnsi="Verdana" w:cs="Verdana"/>
          <w:b/>
          <w:color w:val="000000"/>
          <w:sz w:val="14"/>
          <w:szCs w:val="14"/>
        </w:rPr>
        <w:t>Vansezona (smene sa zvezdicom):</w:t>
      </w:r>
    </w:p>
    <w:p w:rsidR="0068436F" w:rsidRPr="00C832AB" w:rsidRDefault="0068436F" w:rsidP="00684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C832AB">
        <w:rPr>
          <w:rFonts w:ascii="Verdana" w:eastAsia="Verdana" w:hAnsi="Verdana" w:cs="Verdana"/>
          <w:b/>
          <w:color w:val="000000"/>
          <w:sz w:val="14"/>
          <w:szCs w:val="14"/>
        </w:rPr>
        <w:t>1. Doplata za single sobu (1/1) je puna cena koju plaća druga osoba.</w:t>
      </w:r>
    </w:p>
    <w:p w:rsidR="0068436F" w:rsidRPr="00C832AB" w:rsidRDefault="0068436F" w:rsidP="00684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1541" w:hanging="2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 w:rsidRPr="00C832AB">
        <w:rPr>
          <w:rFonts w:ascii="Verdana" w:eastAsia="Verdana" w:hAnsi="Verdana" w:cs="Verdana"/>
          <w:b/>
          <w:color w:val="000000"/>
          <w:sz w:val="14"/>
          <w:szCs w:val="14"/>
        </w:rPr>
        <w:t>2. Uslovi za decu do 10 godina i doplate za pomoćne krevete (popusti važe samo kada već postoje dve puno plative osobe):</w:t>
      </w:r>
    </w:p>
    <w:p w:rsidR="0068436F" w:rsidRPr="00C832AB" w:rsidRDefault="0068436F" w:rsidP="006843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1541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4"/>
          <w:szCs w:val="14"/>
        </w:rPr>
      </w:pPr>
      <w:r w:rsidRPr="00C832AB">
        <w:rPr>
          <w:rFonts w:ascii="Verdana" w:eastAsia="Verdana" w:hAnsi="Verdana" w:cs="Verdana"/>
          <w:color w:val="000000"/>
          <w:sz w:val="14"/>
          <w:szCs w:val="14"/>
        </w:rPr>
        <w:t>deca plaćaju 70% od cene aranžmana, imaju svoj krevet i sedište u autobusu.</w:t>
      </w:r>
    </w:p>
    <w:p w:rsidR="0068436F" w:rsidRPr="00C832AB" w:rsidRDefault="0068436F" w:rsidP="006843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4"/>
          <w:szCs w:val="14"/>
        </w:rPr>
      </w:pPr>
      <w:r w:rsidRPr="00C832AB">
        <w:rPr>
          <w:rFonts w:ascii="Verdana" w:eastAsia="Verdana" w:hAnsi="Verdana" w:cs="Verdana"/>
          <w:color w:val="000000"/>
          <w:sz w:val="14"/>
          <w:szCs w:val="14"/>
        </w:rPr>
        <w:t>korišćenje dečijeg kreveca je omogućeno uz doplatu od 2 eura dnevno.</w:t>
      </w:r>
    </w:p>
    <w:p w:rsidR="0068436F" w:rsidRPr="00C832AB" w:rsidRDefault="0068436F" w:rsidP="006843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4"/>
          <w:szCs w:val="14"/>
        </w:rPr>
      </w:pPr>
      <w:r w:rsidRPr="00C832AB">
        <w:rPr>
          <w:rFonts w:ascii="Verdana" w:eastAsia="Verdana" w:hAnsi="Verdana" w:cs="Verdana"/>
          <w:color w:val="000000"/>
          <w:sz w:val="14"/>
          <w:szCs w:val="14"/>
        </w:rPr>
        <w:t>osoba u pomoćnom ležaju plaća 70% od cene aranžmana, ima pomoćni krevet i sedište u autobusu.</w:t>
      </w:r>
    </w:p>
    <w:p w:rsidR="0068436F" w:rsidRPr="00C832AB" w:rsidRDefault="0068436F" w:rsidP="006843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C832AB">
        <w:rPr>
          <w:rFonts w:ascii="Verdana" w:eastAsia="Verdana" w:hAnsi="Verdana" w:cs="Verdana"/>
          <w:b/>
          <w:color w:val="000000"/>
          <w:sz w:val="14"/>
          <w:szCs w:val="14"/>
        </w:rPr>
        <w:t>3. Uslovi za neiskorišćene krevete u smeštajnim jedinicama:</w:t>
      </w:r>
    </w:p>
    <w:p w:rsidR="0068436F" w:rsidRPr="00C832AB" w:rsidRDefault="0068436F" w:rsidP="0068436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C832AB">
        <w:rPr>
          <w:rFonts w:ascii="Verdana" w:eastAsia="Verdana" w:hAnsi="Verdana" w:cs="Verdana"/>
          <w:color w:val="000000"/>
          <w:sz w:val="14"/>
          <w:szCs w:val="14"/>
        </w:rPr>
        <w:t>Kreveti koji se ne koriste, a nalaze se u sobi se naplaćuju 70% od cene aranžmana</w:t>
      </w:r>
    </w:p>
    <w:p w:rsidR="00801E80" w:rsidRPr="00C832AB" w:rsidRDefault="00801E80">
      <w:pPr>
        <w:widowControl w:val="0"/>
        <w:spacing w:before="19" w:line="240" w:lineRule="auto"/>
        <w:jc w:val="center"/>
        <w:rPr>
          <w:rFonts w:ascii="Verdana" w:eastAsia="Verdana" w:hAnsi="Verdana" w:cs="Verdana"/>
          <w:sz w:val="14"/>
          <w:szCs w:val="14"/>
        </w:rPr>
      </w:pPr>
    </w:p>
    <w:p w:rsidR="003F2F09" w:rsidRPr="00C832AB" w:rsidRDefault="003F2F09" w:rsidP="00C832AB">
      <w:pPr>
        <w:jc w:val="both"/>
        <w:rPr>
          <w:rFonts w:ascii="Verdana" w:eastAsia="Verdana" w:hAnsi="Verdana" w:cs="Verdana"/>
          <w:sz w:val="14"/>
          <w:szCs w:val="14"/>
        </w:rPr>
      </w:pPr>
      <w:r w:rsidRPr="00C832AB">
        <w:rPr>
          <w:rFonts w:ascii="Verdana" w:eastAsia="Verdana" w:hAnsi="Verdana" w:cs="Verdana"/>
          <w:b/>
          <w:sz w:val="14"/>
          <w:szCs w:val="14"/>
          <w:u w:val="single"/>
        </w:rPr>
        <w:t>NAPOMENA</w:t>
      </w:r>
      <w:r w:rsidRPr="00C832AB">
        <w:rPr>
          <w:rFonts w:ascii="Verdana" w:eastAsia="Verdana" w:hAnsi="Verdana" w:cs="Verdana"/>
          <w:sz w:val="14"/>
          <w:szCs w:val="14"/>
        </w:rPr>
        <w:t xml:space="preserve">: </w:t>
      </w:r>
    </w:p>
    <w:p w:rsidR="003F2F09" w:rsidRPr="00C832AB" w:rsidRDefault="003F2F09" w:rsidP="003F2F09">
      <w:pPr>
        <w:pStyle w:val="ListParagraph"/>
        <w:numPr>
          <w:ilvl w:val="0"/>
          <w:numId w:val="8"/>
        </w:numPr>
        <w:ind w:leftChars="0" w:firstLineChars="0"/>
        <w:jc w:val="both"/>
        <w:rPr>
          <w:rFonts w:ascii="Verdana" w:eastAsia="Verdana" w:hAnsi="Verdana" w:cs="Verdana"/>
          <w:sz w:val="14"/>
          <w:szCs w:val="14"/>
        </w:rPr>
      </w:pPr>
      <w:r w:rsidRPr="00C832AB">
        <w:rPr>
          <w:rFonts w:ascii="Verdana" w:eastAsia="Verdana" w:hAnsi="Verdana" w:cs="Verdana"/>
          <w:sz w:val="14"/>
          <w:szCs w:val="14"/>
        </w:rPr>
        <w:t xml:space="preserve">U studije ili apartmane se ulazi prvog dana boravka od 15:30h (po lokalnom vremenu), a studiji i apartmani se napuštaju poslednjeg dana boravka do 09:00h (po lokalnom vremenu). Putnici ulaze u očišćenu i spremljenu smeštajnu jedinicu, ali su u obavezi da tokom svog boravka sami vode računa o higijeni iste. U svim apartmanima i studijima postoji osnovni kuhinjski pribor i oprema, ali ne i peškiri, toalet papir i sredstva za higijenu. </w:t>
      </w:r>
      <w:r w:rsidRPr="00C832AB">
        <w:rPr>
          <w:rFonts w:ascii="Verdana" w:eastAsia="Verdana" w:hAnsi="Verdana" w:cs="Verdana"/>
          <w:b/>
          <w:i/>
          <w:sz w:val="14"/>
          <w:szCs w:val="14"/>
        </w:rPr>
        <w:t>Biranje spratnosti, pogleda ili broja sobe nije moguće, osim kada u programu nije drugačije navedeno.</w:t>
      </w:r>
    </w:p>
    <w:p w:rsidR="003F2F09" w:rsidRPr="00C832AB" w:rsidRDefault="003F2F09" w:rsidP="003F2F09">
      <w:pPr>
        <w:pStyle w:val="ListParagraph"/>
        <w:numPr>
          <w:ilvl w:val="0"/>
          <w:numId w:val="8"/>
        </w:numPr>
        <w:ind w:leftChars="0" w:firstLineChars="0"/>
        <w:jc w:val="both"/>
        <w:rPr>
          <w:rFonts w:ascii="Verdana" w:eastAsia="Verdana" w:hAnsi="Verdana" w:cs="Verdana"/>
          <w:sz w:val="14"/>
          <w:szCs w:val="14"/>
        </w:rPr>
      </w:pPr>
      <w:r w:rsidRPr="00C832AB">
        <w:rPr>
          <w:rFonts w:ascii="Verdana" w:eastAsia="Verdana" w:hAnsi="Verdana" w:cs="Verdana"/>
          <w:sz w:val="14"/>
          <w:szCs w:val="14"/>
        </w:rPr>
        <w:t>U slučaju nedovoljnog broja prijavljenih putnika agencija zadržava pravo da pojedine polaske otkaže ili organizuje u saradnji sa drugom agencijom. Minimalni broj putnika za organizaciju aranžmana je 30. U slučaju otkaza, minimalni rok je 20 dana pre početka aranžmana.</w:t>
      </w:r>
    </w:p>
    <w:p w:rsidR="003F2F09" w:rsidRPr="00C832AB" w:rsidRDefault="003F2F09" w:rsidP="003F2F09">
      <w:pPr>
        <w:pStyle w:val="ListParagraph"/>
        <w:numPr>
          <w:ilvl w:val="0"/>
          <w:numId w:val="8"/>
        </w:numPr>
        <w:ind w:leftChars="0" w:firstLineChars="0"/>
        <w:jc w:val="both"/>
        <w:rPr>
          <w:rFonts w:ascii="Verdana" w:eastAsia="Verdana" w:hAnsi="Verdana" w:cs="Verdana"/>
          <w:sz w:val="14"/>
          <w:szCs w:val="14"/>
        </w:rPr>
      </w:pPr>
      <w:r w:rsidRPr="00C832AB">
        <w:rPr>
          <w:rFonts w:ascii="Verdana" w:eastAsia="Verdana" w:hAnsi="Verdana" w:cs="Verdana"/>
          <w:sz w:val="14"/>
          <w:szCs w:val="14"/>
        </w:rPr>
        <w:t>Organizator zadržava pravo da putem LAST MINUTE ponude proda svoje slobodne kapacitete po cenama koje su drugačije od onih u cenovniku. Stranke koje su uplatile aranžman po cenama objavljenim u ovom cenovniku nemaju pravo da potražuju nadoknadu na ime razlike u ceni.</w:t>
      </w:r>
    </w:p>
    <w:p w:rsidR="003F2F09" w:rsidRPr="00C832AB" w:rsidRDefault="003F2F09" w:rsidP="003F2F09">
      <w:pPr>
        <w:shd w:val="clear" w:color="auto" w:fill="FFFFFF"/>
        <w:spacing w:before="5"/>
        <w:ind w:hanging="2"/>
        <w:jc w:val="center"/>
        <w:rPr>
          <w:rFonts w:ascii="Verdana" w:eastAsia="Verdana" w:hAnsi="Verdana" w:cs="Verdana"/>
          <w:sz w:val="14"/>
          <w:szCs w:val="14"/>
        </w:rPr>
      </w:pPr>
    </w:p>
    <w:p w:rsidR="003F2F09" w:rsidRPr="00C832AB" w:rsidRDefault="003F2F09" w:rsidP="003F2F09">
      <w:pPr>
        <w:widowControl w:val="0"/>
        <w:spacing w:before="23"/>
        <w:ind w:hanging="2"/>
        <w:jc w:val="center"/>
        <w:rPr>
          <w:rFonts w:ascii="Verdana" w:eastAsia="Verdana" w:hAnsi="Verdana" w:cs="Verdana"/>
          <w:b/>
          <w:sz w:val="14"/>
          <w:szCs w:val="14"/>
        </w:rPr>
      </w:pPr>
      <w:r w:rsidRPr="00C832AB">
        <w:rPr>
          <w:rFonts w:ascii="Verdana" w:eastAsia="Verdana" w:hAnsi="Verdana" w:cs="Verdana"/>
          <w:b/>
          <w:sz w:val="14"/>
          <w:szCs w:val="14"/>
          <w:highlight w:val="white"/>
        </w:rPr>
        <w:t>Organizator ovog putovanja je T. A. Barcino Tours, Beograd. Licenca A OTP 183/2021 od 19.11.2021.</w:t>
      </w:r>
      <w:r w:rsidRPr="00C832AB">
        <w:rPr>
          <w:rFonts w:ascii="Verdana" w:eastAsia="Verdana" w:hAnsi="Verdana" w:cs="Verdana"/>
          <w:b/>
          <w:sz w:val="14"/>
          <w:szCs w:val="14"/>
        </w:rPr>
        <w:t xml:space="preserve"> </w:t>
      </w:r>
    </w:p>
    <w:p w:rsidR="003F2F09" w:rsidRPr="00247307" w:rsidRDefault="003F2F09" w:rsidP="003F2F09">
      <w:pPr>
        <w:widowControl w:val="0"/>
        <w:spacing w:before="19"/>
        <w:ind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C832AB">
        <w:rPr>
          <w:rFonts w:ascii="Verdana" w:eastAsia="Verdana" w:hAnsi="Verdana" w:cs="Verdana"/>
          <w:b/>
          <w:sz w:val="14"/>
          <w:szCs w:val="14"/>
          <w:highlight w:val="white"/>
        </w:rPr>
        <w:t xml:space="preserve">Web sajt </w:t>
      </w:r>
      <w:r w:rsidRPr="00C832AB">
        <w:rPr>
          <w:rFonts w:ascii="Verdana" w:eastAsia="Verdana" w:hAnsi="Verdana" w:cs="Verdana"/>
          <w:b/>
          <w:i/>
          <w:sz w:val="14"/>
          <w:szCs w:val="14"/>
          <w:highlight w:val="white"/>
        </w:rPr>
        <w:t>www.barcino.travel</w:t>
      </w:r>
      <w:r w:rsidRPr="00C832AB">
        <w:rPr>
          <w:rFonts w:ascii="Verdana" w:eastAsia="Verdana" w:hAnsi="Verdana" w:cs="Verdana"/>
          <w:b/>
          <w:sz w:val="14"/>
          <w:szCs w:val="14"/>
          <w:highlight w:val="white"/>
        </w:rPr>
        <w:t>, Katalog „Leto 2024.“ kao i Opšti Uslovi Putovanja Barcino Tours-a su sastavni deo ovog cenovnika</w:t>
      </w: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.</w:t>
      </w:r>
    </w:p>
    <w:p w:rsidR="003F2F09" w:rsidRDefault="003F2F09" w:rsidP="003F2F09">
      <w:pPr>
        <w:widowControl w:val="0"/>
        <w:spacing w:before="19" w:line="240" w:lineRule="auto"/>
        <w:rPr>
          <w:rFonts w:ascii="Verdana" w:eastAsia="Verdana" w:hAnsi="Verdana" w:cs="Verdana"/>
          <w:b/>
          <w:sz w:val="18"/>
          <w:szCs w:val="18"/>
        </w:rPr>
      </w:pPr>
    </w:p>
    <w:sectPr w:rsidR="003F2F09">
      <w:pgSz w:w="16840" w:h="11900" w:orient="landscape"/>
      <w:pgMar w:top="288" w:right="228" w:bottom="359" w:left="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706"/>
    <w:multiLevelType w:val="hybridMultilevel"/>
    <w:tmpl w:val="43E037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3663"/>
    <w:multiLevelType w:val="multilevel"/>
    <w:tmpl w:val="78E41F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247601"/>
    <w:multiLevelType w:val="hybridMultilevel"/>
    <w:tmpl w:val="950A38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22D1"/>
    <w:multiLevelType w:val="hybridMultilevel"/>
    <w:tmpl w:val="7CBCDE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736"/>
    <w:multiLevelType w:val="hybridMultilevel"/>
    <w:tmpl w:val="4E4E5F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05D"/>
    <w:multiLevelType w:val="hybridMultilevel"/>
    <w:tmpl w:val="3112E3CE"/>
    <w:lvl w:ilvl="0" w:tplc="2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F97259B"/>
    <w:multiLevelType w:val="hybridMultilevel"/>
    <w:tmpl w:val="D2768D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48E1"/>
    <w:multiLevelType w:val="hybridMultilevel"/>
    <w:tmpl w:val="39D029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80"/>
    <w:rsid w:val="003F2F09"/>
    <w:rsid w:val="0068436F"/>
    <w:rsid w:val="00801E80"/>
    <w:rsid w:val="00C0596B"/>
    <w:rsid w:val="00C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EEB09-76F3-4FD3-9C74-A740C983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next w:val="Normal"/>
    <w:uiPriority w:val="99"/>
    <w:rsid w:val="0068436F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8436F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5ZmOuw+2T0CqxViJ3rwwx6AfSQ==">CgMxLjA4AHIhMU5Bamg0T1pwNDZKY0xFeVpxZ2FUODNqYVV6RHZxMmhf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2023-10-18T08:23:00Z</dcterms:created>
  <dcterms:modified xsi:type="dcterms:W3CDTF">2023-10-20T14:51:00Z</dcterms:modified>
</cp:coreProperties>
</file>