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D7" w:rsidRDefault="00317C78" w:rsidP="00317C78">
      <w:pPr>
        <w:pStyle w:val="NormalWeb"/>
        <w:ind w:leftChars="0" w:left="0" w:firstLineChars="0" w:firstLine="0"/>
        <w:jc w:val="right"/>
        <w:rPr>
          <w:rFonts w:ascii="Verdana" w:hAnsi="Verdana"/>
          <w:color w:val="000000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3C7497A9" wp14:editId="5FEB14E5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679440" cy="1828800"/>
            <wp:effectExtent l="0" t="0" r="0" b="0"/>
            <wp:wrapSquare wrapText="bothSides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944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4801">
        <w:rPr>
          <w:rFonts w:ascii="Verdana" w:eastAsia="Verdana" w:hAnsi="Verdana" w:cs="Verdana"/>
          <w:color w:val="000000"/>
          <w:sz w:val="13"/>
          <w:szCs w:val="13"/>
        </w:rPr>
        <w:t>.</w:t>
      </w:r>
      <w:r w:rsidRPr="00317C78">
        <w:rPr>
          <w:rFonts w:ascii="Verdana" w:hAnsi="Verdana"/>
          <w:color w:val="000000"/>
          <w:sz w:val="56"/>
          <w:szCs w:val="56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317C78" w:rsidRPr="00594B5C" w:rsidRDefault="00317C78" w:rsidP="00317C78">
      <w:pPr>
        <w:pStyle w:val="NormalWeb"/>
        <w:ind w:leftChars="0" w:left="0" w:firstLineChars="0" w:firstLine="0"/>
        <w:rPr>
          <w:rFonts w:ascii="Verdana" w:hAnsi="Verdana"/>
          <w:color w:val="000000"/>
          <w:sz w:val="56"/>
          <w:szCs w:val="56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94B5C">
        <w:rPr>
          <w:rFonts w:ascii="Verdana" w:hAnsi="Verdana"/>
          <w:color w:val="000000"/>
          <w:sz w:val="56"/>
          <w:szCs w:val="56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NEOS MARMARAS</w:t>
      </w:r>
    </w:p>
    <w:p w:rsidR="00317C78" w:rsidRDefault="00317C78" w:rsidP="00317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16389"/>
        </w:tabs>
        <w:spacing w:before="1126" w:line="240" w:lineRule="auto"/>
        <w:ind w:right="148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24"/>
          <w:szCs w:val="24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-ARANŽMANI NA 15 NOĆENJA-</w:t>
      </w:r>
      <w:r>
        <w:rPr>
          <w:rFonts w:ascii="Verdana" w:hAnsi="Verdana"/>
          <w:color w:val="000000"/>
          <w:sz w:val="14"/>
          <w:szCs w:val="14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:rsidR="00317C78" w:rsidRPr="00317C78" w:rsidRDefault="00317C78" w:rsidP="00317C78">
      <w:pPr>
        <w:rPr>
          <w:rFonts w:ascii="Verdana" w:eastAsia="Verdana" w:hAnsi="Verdana" w:cs="Verdana"/>
          <w:sz w:val="13"/>
          <w:szCs w:val="13"/>
        </w:rPr>
      </w:pPr>
    </w:p>
    <w:p w:rsidR="00317C78" w:rsidRPr="00317C78" w:rsidRDefault="00317C78" w:rsidP="00317C78">
      <w:pPr>
        <w:tabs>
          <w:tab w:val="left" w:pos="6435"/>
        </w:tabs>
        <w:jc w:val="right"/>
        <w:rPr>
          <w:rFonts w:ascii="Verdana" w:eastAsia="Verdana" w:hAnsi="Verdana" w:cs="Verdana"/>
          <w:sz w:val="13"/>
          <w:szCs w:val="13"/>
        </w:rPr>
      </w:pPr>
      <w:r w:rsidRPr="00594B5C">
        <w:rPr>
          <w:rFonts w:ascii="Verdana" w:hAnsi="Verdana"/>
          <w:color w:val="000000"/>
          <w:sz w:val="14"/>
          <w:szCs w:val="14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Cenovnik br. 1 od 01.10.2023.</w:t>
      </w:r>
    </w:p>
    <w:tbl>
      <w:tblPr>
        <w:tblStyle w:val="a7"/>
        <w:tblW w:w="16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5"/>
        <w:gridCol w:w="1291"/>
        <w:gridCol w:w="658"/>
        <w:gridCol w:w="658"/>
        <w:gridCol w:w="661"/>
        <w:gridCol w:w="659"/>
        <w:gridCol w:w="658"/>
        <w:gridCol w:w="657"/>
        <w:gridCol w:w="657"/>
        <w:gridCol w:w="657"/>
        <w:gridCol w:w="657"/>
        <w:gridCol w:w="662"/>
        <w:gridCol w:w="1325"/>
        <w:gridCol w:w="657"/>
        <w:gridCol w:w="658"/>
        <w:gridCol w:w="657"/>
        <w:gridCol w:w="657"/>
        <w:gridCol w:w="660"/>
        <w:gridCol w:w="657"/>
        <w:gridCol w:w="657"/>
        <w:gridCol w:w="657"/>
        <w:gridCol w:w="660"/>
      </w:tblGrid>
      <w:tr w:rsidR="004A4FD7" w:rsidTr="00B259D2">
        <w:trPr>
          <w:trHeight w:val="859"/>
        </w:trPr>
        <w:tc>
          <w:tcPr>
            <w:tcW w:w="141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7"/>
                <w:szCs w:val="17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  <w:shd w:val="clear" w:color="auto" w:fill="D9D9D9"/>
              </w:rPr>
              <w:t xml:space="preserve">Vila </w:t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7"/>
                <w:szCs w:val="17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  <w:shd w:val="clear" w:color="auto" w:fill="D9D9D9"/>
              </w:rPr>
              <w:t>Tip</w:t>
            </w:r>
          </w:p>
        </w:tc>
        <w:tc>
          <w:tcPr>
            <w:tcW w:w="65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20.05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04.06</w:t>
            </w:r>
          </w:p>
        </w:tc>
        <w:tc>
          <w:tcPr>
            <w:tcW w:w="65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30.05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14.06</w:t>
            </w:r>
          </w:p>
        </w:tc>
        <w:tc>
          <w:tcPr>
            <w:tcW w:w="6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04.06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19.06</w:t>
            </w:r>
          </w:p>
        </w:tc>
        <w:tc>
          <w:tcPr>
            <w:tcW w:w="65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09.06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24.06</w:t>
            </w:r>
          </w:p>
        </w:tc>
        <w:tc>
          <w:tcPr>
            <w:tcW w:w="65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14.06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29.06</w:t>
            </w:r>
          </w:p>
        </w:tc>
        <w:tc>
          <w:tcPr>
            <w:tcW w:w="65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19.06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04.07</w:t>
            </w:r>
          </w:p>
        </w:tc>
        <w:tc>
          <w:tcPr>
            <w:tcW w:w="65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24.06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09.07</w:t>
            </w:r>
          </w:p>
        </w:tc>
        <w:tc>
          <w:tcPr>
            <w:tcW w:w="65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29.06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14.07</w:t>
            </w:r>
          </w:p>
        </w:tc>
        <w:tc>
          <w:tcPr>
            <w:tcW w:w="65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04.07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19.07</w:t>
            </w:r>
          </w:p>
        </w:tc>
        <w:tc>
          <w:tcPr>
            <w:tcW w:w="66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09.07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24.07</w:t>
            </w:r>
          </w:p>
        </w:tc>
        <w:tc>
          <w:tcPr>
            <w:tcW w:w="132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B2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110" w:firstLine="9"/>
              <w:jc w:val="both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14.07.</w:t>
            </w:r>
            <w:r w:rsidR="00FE4801"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29.07.</w:t>
            </w:r>
            <w:r w:rsidR="00FE4801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 xml:space="preserve">19.07. </w:t>
            </w:r>
            <w:r w:rsidR="00FE4801"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03.08.</w:t>
            </w:r>
            <w:r w:rsidR="00FE4801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 xml:space="preserve">24.07. </w:t>
            </w:r>
            <w:r w:rsidR="00FE4801"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08.08.</w:t>
            </w:r>
            <w:r w:rsidR="00FE4801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 xml:space="preserve">29.07. </w:t>
            </w:r>
            <w:r w:rsidR="00FE4801"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13.08.</w:t>
            </w:r>
            <w:r w:rsidR="00FE4801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 xml:space="preserve">03.08. </w:t>
            </w:r>
            <w:r w:rsidR="00FE4801"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18.08.</w:t>
            </w:r>
          </w:p>
        </w:tc>
        <w:tc>
          <w:tcPr>
            <w:tcW w:w="65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08.08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23.08</w:t>
            </w:r>
          </w:p>
        </w:tc>
        <w:tc>
          <w:tcPr>
            <w:tcW w:w="65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13.08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28.08</w:t>
            </w:r>
          </w:p>
        </w:tc>
        <w:tc>
          <w:tcPr>
            <w:tcW w:w="65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18.08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02.09</w:t>
            </w:r>
          </w:p>
        </w:tc>
        <w:tc>
          <w:tcPr>
            <w:tcW w:w="65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23.08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07.09</w:t>
            </w:r>
          </w:p>
        </w:tc>
        <w:tc>
          <w:tcPr>
            <w:tcW w:w="6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28.08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12.09</w:t>
            </w:r>
          </w:p>
        </w:tc>
        <w:tc>
          <w:tcPr>
            <w:tcW w:w="65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02.09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17.09</w:t>
            </w:r>
          </w:p>
        </w:tc>
        <w:tc>
          <w:tcPr>
            <w:tcW w:w="65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07.09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22.09</w:t>
            </w:r>
          </w:p>
        </w:tc>
        <w:tc>
          <w:tcPr>
            <w:tcW w:w="65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12.09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27.09</w:t>
            </w:r>
          </w:p>
        </w:tc>
        <w:tc>
          <w:tcPr>
            <w:tcW w:w="6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17.09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02.10</w:t>
            </w:r>
          </w:p>
        </w:tc>
      </w:tr>
      <w:tr w:rsidR="004A4FD7" w:rsidTr="00B259D2">
        <w:trPr>
          <w:trHeight w:val="206"/>
        </w:trPr>
        <w:tc>
          <w:tcPr>
            <w:tcW w:w="1413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left="179" w:right="161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Simonitiko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>TV, AC</w:t>
            </w:r>
            <w:r>
              <w:rPr>
                <w:rFonts w:ascii="Verdana" w:eastAsia="Verdana" w:hAnsi="Verdana" w:cs="Verdana"/>
                <w:color w:val="000000"/>
                <w:sz w:val="10"/>
                <w:szCs w:val="10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-bazen </w:t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1/2 Std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270*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290*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315*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335*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665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790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840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915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960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1000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980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960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860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705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315*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280*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255*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235*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200*</w:t>
            </w:r>
          </w:p>
        </w:tc>
      </w:tr>
      <w:tr w:rsidR="004A4FD7" w:rsidTr="00B259D2">
        <w:trPr>
          <w:trHeight w:val="232"/>
        </w:trPr>
        <w:tc>
          <w:tcPr>
            <w:tcW w:w="141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1/3 Std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235*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245*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710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835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980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1025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1045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1025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1005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770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250*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180*</w:t>
            </w:r>
          </w:p>
        </w:tc>
      </w:tr>
      <w:tr w:rsidR="004A4FD7" w:rsidTr="00B259D2">
        <w:trPr>
          <w:trHeight w:val="235"/>
        </w:trPr>
        <w:tc>
          <w:tcPr>
            <w:tcW w:w="141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1/4 Std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820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845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910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1050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1115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1165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1145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1005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880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155*</w:t>
            </w:r>
          </w:p>
        </w:tc>
      </w:tr>
      <w:tr w:rsidR="004A4FD7" w:rsidTr="00B259D2">
        <w:trPr>
          <w:trHeight w:val="242"/>
        </w:trPr>
        <w:tc>
          <w:tcPr>
            <w:tcW w:w="141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1/4 App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235*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885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990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1165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1255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1345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1325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1305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1135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970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240*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165*</w:t>
            </w:r>
          </w:p>
        </w:tc>
      </w:tr>
      <w:tr w:rsidR="004A4FD7" w:rsidTr="00B259D2">
        <w:trPr>
          <w:trHeight w:val="242"/>
        </w:trPr>
        <w:tc>
          <w:tcPr>
            <w:tcW w:w="141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1/5 Duplex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985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1005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1080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1130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1240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1330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1425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1405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1385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1200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1035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140*</w:t>
            </w:r>
          </w:p>
        </w:tc>
      </w:tr>
      <w:tr w:rsidR="004A4FD7" w:rsidTr="00B259D2">
        <w:trPr>
          <w:trHeight w:val="242"/>
        </w:trPr>
        <w:tc>
          <w:tcPr>
            <w:tcW w:w="141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1/6 Duplex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145*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1030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1050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1170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1285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1375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1470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1450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1430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1245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1080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155*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140*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120*</w:t>
            </w:r>
          </w:p>
        </w:tc>
      </w:tr>
      <w:tr w:rsidR="004A4FD7" w:rsidTr="00B259D2">
        <w:trPr>
          <w:trHeight w:val="131"/>
        </w:trPr>
        <w:tc>
          <w:tcPr>
            <w:tcW w:w="141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Uračunata</w:t>
            </w:r>
          </w:p>
        </w:tc>
      </w:tr>
      <w:tr w:rsidR="004A4FD7" w:rsidTr="00B259D2">
        <w:trPr>
          <w:trHeight w:val="204"/>
        </w:trPr>
        <w:tc>
          <w:tcPr>
            <w:tcW w:w="1413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Zeppos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>TV, AC</w:t>
            </w:r>
            <w:r>
              <w:rPr>
                <w:rFonts w:ascii="Verdana" w:eastAsia="Verdana" w:hAnsi="Verdana" w:cs="Verdana"/>
                <w:color w:val="000000"/>
                <w:sz w:val="10"/>
                <w:szCs w:val="10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-bazen </w:t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1/2 Std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235*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270*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305*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690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765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830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910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960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1000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990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960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865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745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350*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315*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260*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155*</w:t>
            </w:r>
          </w:p>
        </w:tc>
      </w:tr>
      <w:tr w:rsidR="004A4FD7" w:rsidTr="00B259D2">
        <w:trPr>
          <w:trHeight w:val="235"/>
        </w:trPr>
        <w:tc>
          <w:tcPr>
            <w:tcW w:w="141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1/2+1 Std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235*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270*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305*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645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730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875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955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1005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1045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1035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1005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760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350*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315*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260*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155*</w:t>
            </w:r>
          </w:p>
        </w:tc>
      </w:tr>
      <w:tr w:rsidR="004A4FD7" w:rsidTr="00B259D2">
        <w:trPr>
          <w:trHeight w:val="232"/>
        </w:trPr>
        <w:tc>
          <w:tcPr>
            <w:tcW w:w="141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1/4 Std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140*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780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885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950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1030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1085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1135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1125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1085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970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835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150*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155*</w:t>
            </w:r>
          </w:p>
        </w:tc>
      </w:tr>
      <w:tr w:rsidR="004A4FD7" w:rsidTr="00B259D2">
        <w:trPr>
          <w:trHeight w:val="244"/>
        </w:trPr>
        <w:tc>
          <w:tcPr>
            <w:tcW w:w="141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1/4 App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155*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245*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910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930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1135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1185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1260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1250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1210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1080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915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155*</w:t>
            </w:r>
          </w:p>
        </w:tc>
      </w:tr>
      <w:tr w:rsidR="004A4FD7" w:rsidTr="00B259D2">
        <w:trPr>
          <w:trHeight w:val="242"/>
        </w:trPr>
        <w:tc>
          <w:tcPr>
            <w:tcW w:w="141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1/4 Duplex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140*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970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980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1075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1110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1185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1235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1315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1305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1275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1140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970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150*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130*</w:t>
            </w:r>
          </w:p>
        </w:tc>
      </w:tr>
      <w:tr w:rsidR="004A4FD7" w:rsidTr="00B259D2">
        <w:trPr>
          <w:trHeight w:val="242"/>
        </w:trPr>
        <w:tc>
          <w:tcPr>
            <w:tcW w:w="141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1/6 App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150*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1010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1040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1135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1170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1245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1290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1360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1350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1325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1190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1010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145*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135*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110*</w:t>
            </w:r>
          </w:p>
        </w:tc>
      </w:tr>
      <w:tr w:rsidR="004A4FD7" w:rsidTr="00B259D2">
        <w:trPr>
          <w:trHeight w:val="132"/>
        </w:trPr>
        <w:tc>
          <w:tcPr>
            <w:tcW w:w="141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Uračunata</w:t>
            </w:r>
          </w:p>
        </w:tc>
      </w:tr>
      <w:tr w:rsidR="004A4FD7" w:rsidTr="00B259D2">
        <w:trPr>
          <w:trHeight w:val="203"/>
        </w:trPr>
        <w:tc>
          <w:tcPr>
            <w:tcW w:w="1413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Nestor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>TV, AC</w:t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1/2 Std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250*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290*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580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630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840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900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940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935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705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335*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305*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250*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155*</w:t>
            </w:r>
          </w:p>
        </w:tc>
      </w:tr>
      <w:tr w:rsidR="004A4FD7" w:rsidTr="00B259D2">
        <w:trPr>
          <w:trHeight w:val="235"/>
        </w:trPr>
        <w:tc>
          <w:tcPr>
            <w:tcW w:w="141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1/2+1 Std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250*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290*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610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685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820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905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960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1000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995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960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725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335*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305*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250*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155*</w:t>
            </w:r>
          </w:p>
        </w:tc>
      </w:tr>
      <w:tr w:rsidR="004A4FD7" w:rsidTr="00B259D2">
        <w:trPr>
          <w:trHeight w:val="129"/>
        </w:trPr>
        <w:tc>
          <w:tcPr>
            <w:tcW w:w="141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Uračunata</w:t>
            </w:r>
          </w:p>
        </w:tc>
      </w:tr>
      <w:tr w:rsidR="004A4FD7" w:rsidTr="00B259D2">
        <w:trPr>
          <w:trHeight w:val="206"/>
        </w:trPr>
        <w:tc>
          <w:tcPr>
            <w:tcW w:w="1413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Agapi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>TV, AC</w:t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1/2 Std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230*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260*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285*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560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580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620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640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695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725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745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740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580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280*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240*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155*</w:t>
            </w:r>
          </w:p>
        </w:tc>
      </w:tr>
      <w:tr w:rsidR="004A4FD7" w:rsidTr="00B259D2">
        <w:trPr>
          <w:trHeight w:val="233"/>
        </w:trPr>
        <w:tc>
          <w:tcPr>
            <w:tcW w:w="141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1/3 Std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630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675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770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805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835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830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730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650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155*</w:t>
            </w:r>
          </w:p>
        </w:tc>
      </w:tr>
      <w:tr w:rsidR="004A4FD7" w:rsidTr="00B259D2">
        <w:trPr>
          <w:trHeight w:val="235"/>
        </w:trPr>
        <w:tc>
          <w:tcPr>
            <w:tcW w:w="141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1/4 Std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140*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670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690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740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820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855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890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790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700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150*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135*</w:t>
            </w:r>
          </w:p>
        </w:tc>
      </w:tr>
      <w:tr w:rsidR="004A4FD7" w:rsidTr="00B259D2">
        <w:trPr>
          <w:trHeight w:val="242"/>
        </w:trPr>
        <w:tc>
          <w:tcPr>
            <w:tcW w:w="141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1/4 App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155*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720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740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880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915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950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760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135*</w:t>
            </w:r>
          </w:p>
        </w:tc>
      </w:tr>
      <w:tr w:rsidR="004A4FD7" w:rsidTr="00B259D2">
        <w:trPr>
          <w:trHeight w:val="242"/>
        </w:trPr>
        <w:tc>
          <w:tcPr>
            <w:tcW w:w="141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1/5 App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140*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770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765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845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910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945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985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980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945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880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790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145*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135*</w:t>
            </w:r>
          </w:p>
        </w:tc>
      </w:tr>
      <w:tr w:rsidR="004A4FD7" w:rsidTr="00B259D2">
        <w:trPr>
          <w:trHeight w:val="131"/>
        </w:trPr>
        <w:tc>
          <w:tcPr>
            <w:tcW w:w="141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Uračunata</w:t>
            </w:r>
          </w:p>
        </w:tc>
      </w:tr>
      <w:tr w:rsidR="004A4FD7" w:rsidTr="00B259D2">
        <w:trPr>
          <w:trHeight w:val="244"/>
        </w:trPr>
        <w:tc>
          <w:tcPr>
            <w:tcW w:w="1413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Mariffela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  <w:shd w:val="clear" w:color="auto" w:fill="D9D9D9"/>
              </w:rPr>
              <w:t>TV, AC</w:t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1/2 Mez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255*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310*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380*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875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1075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1125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1190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1145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975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780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345*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320*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270*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155*</w:t>
            </w:r>
          </w:p>
        </w:tc>
      </w:tr>
      <w:tr w:rsidR="004A4FD7" w:rsidTr="00B259D2">
        <w:trPr>
          <w:trHeight w:val="242"/>
        </w:trPr>
        <w:tc>
          <w:tcPr>
            <w:tcW w:w="141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1/3 Mez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235*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275*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890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970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1010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1090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1140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1210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1205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1160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865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285*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265*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230*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155*</w:t>
            </w:r>
          </w:p>
        </w:tc>
      </w:tr>
      <w:tr w:rsidR="004A4FD7" w:rsidTr="00B259D2">
        <w:trPr>
          <w:trHeight w:val="242"/>
        </w:trPr>
        <w:tc>
          <w:tcPr>
            <w:tcW w:w="141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1/4 Mez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155*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245*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985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1105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1155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1220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1175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900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155*</w:t>
            </w:r>
          </w:p>
        </w:tc>
      </w:tr>
      <w:tr w:rsidR="004A4FD7" w:rsidTr="00B259D2">
        <w:trPr>
          <w:trHeight w:val="132"/>
        </w:trPr>
        <w:tc>
          <w:tcPr>
            <w:tcW w:w="1413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Uračunata</w:t>
            </w:r>
          </w:p>
        </w:tc>
      </w:tr>
    </w:tbl>
    <w:p w:rsidR="004A4FD7" w:rsidRDefault="004A4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4FD7" w:rsidRDefault="004A4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16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5"/>
        <w:gridCol w:w="1291"/>
        <w:gridCol w:w="658"/>
        <w:gridCol w:w="658"/>
        <w:gridCol w:w="661"/>
        <w:gridCol w:w="659"/>
        <w:gridCol w:w="658"/>
        <w:gridCol w:w="657"/>
        <w:gridCol w:w="657"/>
        <w:gridCol w:w="657"/>
        <w:gridCol w:w="657"/>
        <w:gridCol w:w="662"/>
        <w:gridCol w:w="1325"/>
        <w:gridCol w:w="657"/>
        <w:gridCol w:w="658"/>
        <w:gridCol w:w="657"/>
        <w:gridCol w:w="657"/>
        <w:gridCol w:w="660"/>
        <w:gridCol w:w="657"/>
        <w:gridCol w:w="657"/>
        <w:gridCol w:w="657"/>
        <w:gridCol w:w="660"/>
      </w:tblGrid>
      <w:tr w:rsidR="004A4FD7" w:rsidTr="00B259D2">
        <w:trPr>
          <w:trHeight w:val="242"/>
        </w:trPr>
        <w:tc>
          <w:tcPr>
            <w:tcW w:w="1415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Marmaras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>TV, AC</w:t>
            </w:r>
          </w:p>
        </w:tc>
        <w:tc>
          <w:tcPr>
            <w:tcW w:w="129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1/2 Std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235*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280* </w:t>
            </w:r>
          </w:p>
        </w:tc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325*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680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730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765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840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885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915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885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690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335*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310*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260*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155*</w:t>
            </w:r>
          </w:p>
        </w:tc>
      </w:tr>
      <w:tr w:rsidR="004A4FD7" w:rsidTr="00B259D2">
        <w:trPr>
          <w:trHeight w:val="242"/>
        </w:trPr>
        <w:tc>
          <w:tcPr>
            <w:tcW w:w="1415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1/3 Std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200*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235* </w:t>
            </w:r>
          </w:p>
        </w:tc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255*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745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835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905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950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985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960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875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290*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265*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155*</w:t>
            </w:r>
          </w:p>
        </w:tc>
      </w:tr>
      <w:tr w:rsidR="004A4FD7" w:rsidTr="00B259D2">
        <w:trPr>
          <w:trHeight w:val="132"/>
        </w:trPr>
        <w:tc>
          <w:tcPr>
            <w:tcW w:w="1415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Uračunata</w:t>
            </w:r>
          </w:p>
        </w:tc>
      </w:tr>
      <w:tr w:rsidR="004A4FD7" w:rsidTr="00B259D2">
        <w:trPr>
          <w:trHeight w:val="244"/>
        </w:trPr>
        <w:tc>
          <w:tcPr>
            <w:tcW w:w="1415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Hotel Star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5" w:lineRule="auto"/>
              <w:ind w:left="131" w:right="104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Paradise 2*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2"/>
                <w:szCs w:val="12"/>
                <w:shd w:val="clear" w:color="auto" w:fill="D9D9D9"/>
              </w:rPr>
              <w:t>TV, AC</w:t>
            </w: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  <w:shd w:val="clear" w:color="auto" w:fill="D9D9D9"/>
              </w:rPr>
              <w:t>- bazen -</w:t>
            </w: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  <w:shd w:val="clear" w:color="auto" w:fill="D9D9D9"/>
              </w:rPr>
              <w:t>Paradiso plaža</w:t>
            </w:r>
          </w:p>
        </w:tc>
        <w:tc>
          <w:tcPr>
            <w:tcW w:w="129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5"/>
                <w:szCs w:val="15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  <w:shd w:val="clear" w:color="auto" w:fill="D9D9D9"/>
              </w:rPr>
              <w:t xml:space="preserve">1/2 Std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240*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250*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290* </w:t>
            </w:r>
          </w:p>
        </w:tc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350*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775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980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1040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1135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1175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1190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1145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965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760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335*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315*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275*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235*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155*</w:t>
            </w:r>
          </w:p>
        </w:tc>
      </w:tr>
      <w:tr w:rsidR="004A4FD7" w:rsidTr="00B259D2">
        <w:trPr>
          <w:trHeight w:val="242"/>
        </w:trPr>
        <w:tc>
          <w:tcPr>
            <w:tcW w:w="1415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5"/>
                <w:szCs w:val="15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  <w:shd w:val="clear" w:color="auto" w:fill="D9D9D9"/>
              </w:rPr>
              <w:t xml:space="preserve">1/3 Std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220*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245* </w:t>
            </w:r>
          </w:p>
        </w:tc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280*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845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1010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1075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1175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1220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1240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1235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1190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830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265*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250*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155*</w:t>
            </w:r>
          </w:p>
        </w:tc>
      </w:tr>
      <w:tr w:rsidR="004A4FD7" w:rsidTr="00B259D2">
        <w:trPr>
          <w:trHeight w:val="242"/>
        </w:trPr>
        <w:tc>
          <w:tcPr>
            <w:tcW w:w="1415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5"/>
                <w:szCs w:val="15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  <w:shd w:val="clear" w:color="auto" w:fill="D9D9D9"/>
              </w:rPr>
              <w:t xml:space="preserve">1/4 Std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190*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215* </w:t>
            </w:r>
          </w:p>
        </w:tc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240*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965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1070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1145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1250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1295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1315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1305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1265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1100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910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155*</w:t>
            </w:r>
          </w:p>
        </w:tc>
      </w:tr>
      <w:tr w:rsidR="004A4FD7" w:rsidTr="00B259D2">
        <w:trPr>
          <w:trHeight w:val="155"/>
        </w:trPr>
        <w:tc>
          <w:tcPr>
            <w:tcW w:w="1415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Uračunata</w:t>
            </w:r>
          </w:p>
        </w:tc>
      </w:tr>
      <w:tr w:rsidR="004A4FD7" w:rsidTr="00B259D2">
        <w:trPr>
          <w:trHeight w:val="203"/>
        </w:trPr>
        <w:tc>
          <w:tcPr>
            <w:tcW w:w="1415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Akrogiali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>TV, AC</w:t>
            </w:r>
          </w:p>
        </w:tc>
        <w:tc>
          <w:tcPr>
            <w:tcW w:w="129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1/2 Std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205*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245* </w:t>
            </w:r>
          </w:p>
        </w:tc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285*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665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720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800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855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880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785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690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335*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305*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250*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155*</w:t>
            </w:r>
          </w:p>
        </w:tc>
      </w:tr>
      <w:tr w:rsidR="004A4FD7" w:rsidTr="00B259D2">
        <w:trPr>
          <w:trHeight w:val="235"/>
        </w:trPr>
        <w:tc>
          <w:tcPr>
            <w:tcW w:w="1415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1/2+1 Std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205*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245* </w:t>
            </w:r>
          </w:p>
        </w:tc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285*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590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785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865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915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950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710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335*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305*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250*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155*</w:t>
            </w:r>
          </w:p>
        </w:tc>
      </w:tr>
      <w:tr w:rsidR="004A4FD7" w:rsidTr="00B259D2">
        <w:trPr>
          <w:trHeight w:val="232"/>
        </w:trPr>
        <w:tc>
          <w:tcPr>
            <w:tcW w:w="1415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1/3 Duplex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195*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240* </w:t>
            </w:r>
          </w:p>
        </w:tc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280*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810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860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940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985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1060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1110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1180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1175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1130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1060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960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320*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290*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235*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155*</w:t>
            </w:r>
          </w:p>
        </w:tc>
      </w:tr>
      <w:tr w:rsidR="004A4FD7" w:rsidTr="00B259D2">
        <w:trPr>
          <w:trHeight w:val="244"/>
        </w:trPr>
        <w:tc>
          <w:tcPr>
            <w:tcW w:w="1415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1/4 Duplex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190*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225* </w:t>
            </w:r>
          </w:p>
        </w:tc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245*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985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1105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1155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1220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1175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1150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1080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285*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250*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155*</w:t>
            </w:r>
          </w:p>
        </w:tc>
      </w:tr>
      <w:tr w:rsidR="004A4FD7" w:rsidTr="00B259D2">
        <w:trPr>
          <w:trHeight w:val="242"/>
        </w:trPr>
        <w:tc>
          <w:tcPr>
            <w:tcW w:w="1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1/4+1Duplex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190*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225* </w:t>
            </w:r>
          </w:p>
        </w:tc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245*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910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930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1135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1185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1260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1255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1210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1175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1095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285*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250*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155*</w:t>
            </w:r>
          </w:p>
        </w:tc>
      </w:tr>
      <w:tr w:rsidR="004A4FD7" w:rsidTr="00B259D2">
        <w:trPr>
          <w:trHeight w:val="242"/>
        </w:trPr>
        <w:tc>
          <w:tcPr>
            <w:tcW w:w="1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1/4 App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180*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210* </w:t>
            </w:r>
          </w:p>
        </w:tc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235*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865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890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970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1010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1090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1140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1210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1205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1160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1035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270*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235*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155*</w:t>
            </w:r>
          </w:p>
        </w:tc>
      </w:tr>
      <w:tr w:rsidR="004A4FD7" w:rsidTr="00B259D2">
        <w:trPr>
          <w:trHeight w:val="242"/>
        </w:trPr>
        <w:tc>
          <w:tcPr>
            <w:tcW w:w="1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shd w:val="clear" w:color="auto" w:fill="D9D9D9"/>
              </w:rPr>
              <w:t xml:space="preserve">1/4+1 App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165*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180*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210* </w:t>
            </w:r>
          </w:p>
        </w:tc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235*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920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1000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1040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1120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1170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1240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1225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1190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1145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1065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270*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235*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170*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155*</w:t>
            </w:r>
          </w:p>
        </w:tc>
      </w:tr>
      <w:tr w:rsidR="004A4FD7" w:rsidTr="00B259D2">
        <w:trPr>
          <w:trHeight w:val="132"/>
        </w:trPr>
        <w:tc>
          <w:tcPr>
            <w:tcW w:w="1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Uračunata</w:t>
            </w:r>
          </w:p>
        </w:tc>
      </w:tr>
    </w:tbl>
    <w:p w:rsidR="00B259D2" w:rsidRDefault="00B259D2" w:rsidP="00B25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jc w:val="center"/>
        <w:rPr>
          <w:rFonts w:ascii="Verdana" w:eastAsia="Verdana" w:hAnsi="Verdana" w:cs="Verdana"/>
          <w:b/>
          <w:color w:val="000000"/>
          <w:sz w:val="19"/>
          <w:szCs w:val="19"/>
        </w:rPr>
      </w:pPr>
      <w:r>
        <w:rPr>
          <w:rFonts w:ascii="Verdana" w:eastAsia="Verdana" w:hAnsi="Verdana" w:cs="Verdana"/>
          <w:b/>
          <w:color w:val="000000"/>
          <w:sz w:val="19"/>
          <w:szCs w:val="19"/>
        </w:rPr>
        <w:t>*Cene označene zvezdicom su cene paket aranžmana (smeštaj, prevoz ali bez teritorijalne doplate za prevoz) po osobi*</w:t>
      </w:r>
    </w:p>
    <w:p w:rsidR="00B259D2" w:rsidRPr="00594B5C" w:rsidRDefault="00B259D2" w:rsidP="00B25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jc w:val="both"/>
        <w:rPr>
          <w:rFonts w:ascii="Verdana" w:eastAsia="Verdana" w:hAnsi="Verdana" w:cs="Verdana"/>
          <w:sz w:val="16"/>
          <w:szCs w:val="16"/>
        </w:rPr>
      </w:pPr>
      <w:r w:rsidRPr="00594B5C">
        <w:rPr>
          <w:rFonts w:ascii="Verdana" w:eastAsia="Verdana" w:hAnsi="Verdana" w:cs="Verdana"/>
          <w:b/>
          <w:sz w:val="16"/>
          <w:szCs w:val="16"/>
          <w:u w:val="single"/>
        </w:rPr>
        <w:t>Legenda</w:t>
      </w:r>
      <w:r w:rsidRPr="00594B5C">
        <w:rPr>
          <w:rFonts w:ascii="Verdana" w:eastAsia="Verdana" w:hAnsi="Verdana" w:cs="Verdana"/>
          <w:b/>
          <w:sz w:val="16"/>
          <w:szCs w:val="16"/>
        </w:rPr>
        <w:t xml:space="preserve">: </w:t>
      </w:r>
      <w:r w:rsidRPr="00594B5C">
        <w:rPr>
          <w:rFonts w:ascii="Verdana" w:eastAsia="Verdana" w:hAnsi="Verdana" w:cs="Verdana"/>
          <w:sz w:val="16"/>
          <w:szCs w:val="16"/>
        </w:rPr>
        <w:t xml:space="preserve">1/2 Std – Dvokrevetni studio; 1/2+1 Std – Dvokrevetni studio sa pomoćnim krevetom; 1/2 Std SV – Dvokrevetni studio sa pogledom na more; 1/3 Std – Trokrevetni studio; 1/3 Duplex – Trokrevetni apartman sa  dve odvojene spavaće sobe i odvojenom kuhinjom; 1/3 Mez - Trokrevetni mezonet sa dva kreveta u jednom nivou i jednim krevetom na galeriji; 1/4 App – Četvorokrevetni apartman; 1/4+1 App – Četvorokrevetni apartman sa  pomoćnim ležajem; 1/4+1 Duplex – Četvorokrevetni duplex apartman sa pomoćnim ležajem; 1/4 Std – Četvorokrevetni studio; 1/4 Duplex – Četvorokrevetni apartman sa dve odvojene spavaće sobe i odvojenom kuhinjom; 1/4 Mez – Četvorokrevetni mezonet sa dva kreveta u jednom nivou i tri kreveta na galeriji; 1/5 Mez – Petokrevetni mezonet sa dva kreveta u jednom nivou i tri kreveta na galeriji; 1/5 Duplex – Petokrevetni apartman sa dve  odvojene spavaće sobe i odvojenom kuhinjom; 1/5 App – Petokrvetni apartman sa jednom odvojenom sobom; 1/6 Duplex - Šestokrevetni apartman sa dve odvojene spavaće sobe i odvojenom kuhinjom; 1/6 App – Šestokrevetni  apartman sa jednom odvojenom sobom. </w:t>
      </w:r>
    </w:p>
    <w:p w:rsidR="00B259D2" w:rsidRPr="00594B5C" w:rsidRDefault="00B259D2" w:rsidP="00B25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5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B259D2" w:rsidRPr="00594B5C" w:rsidRDefault="00B259D2" w:rsidP="00B25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5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594B5C">
        <w:rPr>
          <w:rFonts w:ascii="Verdana" w:eastAsia="Verdana" w:hAnsi="Verdana" w:cs="Verdana"/>
          <w:b/>
          <w:sz w:val="16"/>
          <w:szCs w:val="16"/>
          <w:u w:val="single"/>
        </w:rPr>
        <w:t>Popusti – FIRST MINUTE:</w:t>
      </w:r>
    </w:p>
    <w:p w:rsidR="00B259D2" w:rsidRPr="00B259D2" w:rsidRDefault="00B259D2" w:rsidP="00B259D2">
      <w:pPr>
        <w:pStyle w:val="ListParagraph"/>
        <w:widowControl w:val="0"/>
        <w:numPr>
          <w:ilvl w:val="0"/>
          <w:numId w:val="1"/>
        </w:numPr>
        <w:jc w:val="both"/>
        <w:rPr>
          <w:rFonts w:ascii="Verdana" w:eastAsia="Verdana" w:hAnsi="Verdana" w:cs="Verdana"/>
          <w:b/>
          <w:sz w:val="16"/>
          <w:szCs w:val="16"/>
        </w:rPr>
      </w:pPr>
      <w:r w:rsidRPr="00B259D2">
        <w:rPr>
          <w:rFonts w:ascii="Verdana" w:eastAsia="Verdana" w:hAnsi="Verdana" w:cs="Verdana"/>
          <w:sz w:val="16"/>
          <w:szCs w:val="16"/>
        </w:rPr>
        <w:t>Za gotovinske uplate, celokupnog iznosa prilikom rezervacije, do 30.oktobra odobravamo popust od</w:t>
      </w:r>
      <w:r w:rsidRPr="00B259D2">
        <w:rPr>
          <w:rFonts w:ascii="Verdana" w:eastAsia="Verdana" w:hAnsi="Verdana" w:cs="Verdana"/>
          <w:b/>
          <w:sz w:val="16"/>
          <w:szCs w:val="16"/>
        </w:rPr>
        <w:t xml:space="preserve"> 17%</w:t>
      </w:r>
    </w:p>
    <w:p w:rsidR="00B259D2" w:rsidRPr="00B259D2" w:rsidRDefault="00B259D2" w:rsidP="00B259D2">
      <w:pPr>
        <w:pStyle w:val="ListParagraph"/>
        <w:widowControl w:val="0"/>
        <w:numPr>
          <w:ilvl w:val="0"/>
          <w:numId w:val="1"/>
        </w:numPr>
        <w:jc w:val="both"/>
        <w:rPr>
          <w:rFonts w:ascii="Verdana" w:eastAsia="Verdana" w:hAnsi="Verdana" w:cs="Verdana"/>
          <w:b/>
          <w:sz w:val="16"/>
          <w:szCs w:val="16"/>
        </w:rPr>
      </w:pPr>
      <w:r w:rsidRPr="00B259D2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31.januara odobravamo popust od </w:t>
      </w:r>
      <w:r w:rsidRPr="00B259D2">
        <w:rPr>
          <w:rFonts w:ascii="Verdana" w:eastAsia="Verdana" w:hAnsi="Verdana" w:cs="Verdana"/>
          <w:b/>
          <w:sz w:val="16"/>
          <w:szCs w:val="16"/>
        </w:rPr>
        <w:t>15%</w:t>
      </w:r>
    </w:p>
    <w:p w:rsidR="00B259D2" w:rsidRPr="00B259D2" w:rsidRDefault="00B259D2" w:rsidP="00B259D2">
      <w:pPr>
        <w:pStyle w:val="ListParagraph"/>
        <w:widowControl w:val="0"/>
        <w:numPr>
          <w:ilvl w:val="0"/>
          <w:numId w:val="1"/>
        </w:numPr>
        <w:jc w:val="both"/>
        <w:rPr>
          <w:rFonts w:ascii="Verdana" w:eastAsia="Verdana" w:hAnsi="Verdana" w:cs="Verdana"/>
          <w:b/>
          <w:sz w:val="16"/>
          <w:szCs w:val="16"/>
        </w:rPr>
      </w:pPr>
      <w:r w:rsidRPr="00B259D2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28.februara odobravamo popust od </w:t>
      </w:r>
      <w:r w:rsidRPr="00B259D2">
        <w:rPr>
          <w:rFonts w:ascii="Verdana" w:eastAsia="Verdana" w:hAnsi="Verdana" w:cs="Verdana"/>
          <w:b/>
          <w:sz w:val="16"/>
          <w:szCs w:val="16"/>
        </w:rPr>
        <w:t>10%</w:t>
      </w:r>
    </w:p>
    <w:p w:rsidR="00B259D2" w:rsidRPr="00B259D2" w:rsidRDefault="00B259D2" w:rsidP="00B259D2">
      <w:pPr>
        <w:pStyle w:val="ListParagraph"/>
        <w:widowControl w:val="0"/>
        <w:numPr>
          <w:ilvl w:val="0"/>
          <w:numId w:val="1"/>
        </w:numPr>
        <w:jc w:val="both"/>
        <w:rPr>
          <w:rFonts w:ascii="Verdana" w:eastAsia="Verdana" w:hAnsi="Verdana" w:cs="Verdana"/>
          <w:b/>
          <w:sz w:val="16"/>
          <w:szCs w:val="16"/>
        </w:rPr>
      </w:pPr>
      <w:r w:rsidRPr="00B259D2">
        <w:rPr>
          <w:rFonts w:ascii="Verdana" w:eastAsia="Verdana" w:hAnsi="Verdana" w:cs="Verdana"/>
          <w:sz w:val="16"/>
          <w:szCs w:val="16"/>
        </w:rPr>
        <w:t>Za gotovinske uplate, celokupnog iznosa prilikom rezervacije, do 30.aprila odobravamo popust od</w:t>
      </w:r>
      <w:r w:rsidRPr="00B259D2">
        <w:rPr>
          <w:rFonts w:ascii="Verdana" w:eastAsia="Verdana" w:hAnsi="Verdana" w:cs="Verdana"/>
          <w:b/>
          <w:sz w:val="16"/>
          <w:szCs w:val="16"/>
        </w:rPr>
        <w:t xml:space="preserve"> 5%</w:t>
      </w:r>
    </w:p>
    <w:p w:rsidR="004A4FD7" w:rsidRDefault="004A4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46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4A4FD7" w:rsidRPr="00B259D2" w:rsidRDefault="00FE4801" w:rsidP="00B259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148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B259D2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USLOVI I PROGRAM PUTOVANJA:</w:t>
      </w:r>
      <w:r w:rsidRPr="00B259D2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:rsidR="004A4FD7" w:rsidRPr="00B259D2" w:rsidRDefault="00FE4801" w:rsidP="00B259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57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259D2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dan: </w:t>
      </w:r>
      <w:r w:rsidRPr="00B259D2">
        <w:rPr>
          <w:rFonts w:ascii="Verdana" w:eastAsia="Verdana" w:hAnsi="Verdana" w:cs="Verdana"/>
          <w:color w:val="000000"/>
          <w:sz w:val="16"/>
          <w:szCs w:val="16"/>
        </w:rPr>
        <w:t xml:space="preserve">Sastanak putnika na mestu polaska. Noćna vožnja sa kraćim usputnim odmorima.  </w:t>
      </w:r>
    </w:p>
    <w:p w:rsidR="004A4FD7" w:rsidRPr="00B259D2" w:rsidRDefault="00FE4801" w:rsidP="00B259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5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259D2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dan – 16. dan: </w:t>
      </w:r>
      <w:r w:rsidRPr="00B259D2">
        <w:rPr>
          <w:rFonts w:ascii="Verdana" w:eastAsia="Verdana" w:hAnsi="Verdana" w:cs="Verdana"/>
          <w:color w:val="000000"/>
          <w:sz w:val="16"/>
          <w:szCs w:val="16"/>
        </w:rPr>
        <w:t xml:space="preserve">Neos Marmaras – dolazak, smeštaj, boravak na bazi izabrane usluge, noćenje.  </w:t>
      </w:r>
    </w:p>
    <w:p w:rsidR="004A4FD7" w:rsidRPr="00B259D2" w:rsidRDefault="00FE4801" w:rsidP="00B259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57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259D2">
        <w:rPr>
          <w:rFonts w:ascii="Verdana" w:eastAsia="Verdana" w:hAnsi="Verdana" w:cs="Verdana"/>
          <w:b/>
          <w:color w:val="000000"/>
          <w:sz w:val="16"/>
          <w:szCs w:val="16"/>
        </w:rPr>
        <w:t xml:space="preserve">16. dan: </w:t>
      </w:r>
      <w:r w:rsidRPr="00B259D2">
        <w:rPr>
          <w:rFonts w:ascii="Verdana" w:eastAsia="Verdana" w:hAnsi="Verdana" w:cs="Verdana"/>
          <w:color w:val="000000"/>
          <w:sz w:val="16"/>
          <w:szCs w:val="16"/>
        </w:rPr>
        <w:t xml:space="preserve">Neos Marmaras – napuštanje objekta u 9h (po lokalnom vremenu), polazak autobusa u dogovoreno vreme. Vožnja sa kraćim usputnim odmorima.  </w:t>
      </w:r>
    </w:p>
    <w:p w:rsidR="004A4FD7" w:rsidRPr="00B259D2" w:rsidRDefault="00FE4801" w:rsidP="00B259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57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259D2">
        <w:rPr>
          <w:rFonts w:ascii="Verdana" w:eastAsia="Verdana" w:hAnsi="Verdana" w:cs="Verdana"/>
          <w:b/>
          <w:color w:val="000000"/>
          <w:sz w:val="16"/>
          <w:szCs w:val="16"/>
        </w:rPr>
        <w:t xml:space="preserve">17. dan: </w:t>
      </w:r>
      <w:r w:rsidRPr="00B259D2">
        <w:rPr>
          <w:rFonts w:ascii="Verdana" w:eastAsia="Verdana" w:hAnsi="Verdana" w:cs="Verdana"/>
          <w:color w:val="000000"/>
          <w:sz w:val="16"/>
          <w:szCs w:val="16"/>
        </w:rPr>
        <w:t xml:space="preserve">Dolazak na mesto polaska.  </w:t>
      </w:r>
    </w:p>
    <w:p w:rsidR="004A4FD7" w:rsidRPr="00B259D2" w:rsidRDefault="00FE4801" w:rsidP="00B259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52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B259D2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Kraj usluga. </w:t>
      </w:r>
    </w:p>
    <w:p w:rsidR="00B259D2" w:rsidRPr="00594B5C" w:rsidRDefault="00B259D2" w:rsidP="00B259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9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>U cenu aranžmana je uračunato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B259D2" w:rsidRPr="00594B5C" w:rsidRDefault="00B259D2" w:rsidP="00B259D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usluge pratioca grupe, smeštaj (apartman / studio I kategorije) na bazi 15 noćenja,  </w:t>
      </w:r>
    </w:p>
    <w:p w:rsidR="00B259D2" w:rsidRPr="00594B5C" w:rsidRDefault="00B259D2" w:rsidP="00B259D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u smenama sa * uračunat je i prevoz putnika do navedene destinacije ali bez doplate za mesta polaska severno od Niša,  </w:t>
      </w:r>
    </w:p>
    <w:p w:rsidR="00B259D2" w:rsidRPr="00594B5C" w:rsidRDefault="00B259D2" w:rsidP="00B259D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usluge predstavnika agencije.  </w:t>
      </w:r>
    </w:p>
    <w:p w:rsidR="00B259D2" w:rsidRDefault="00B259D2" w:rsidP="00B259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b/>
          <w:color w:val="000000"/>
          <w:sz w:val="13"/>
          <w:szCs w:val="13"/>
        </w:rPr>
      </w:pPr>
    </w:p>
    <w:p w:rsidR="00B259D2" w:rsidRPr="00594B5C" w:rsidRDefault="00B259D2" w:rsidP="00B259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>U cenu aranžmana nije uračunato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B259D2" w:rsidRPr="00594B5C" w:rsidRDefault="00B259D2" w:rsidP="00B259D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autobuski prevoz po cenovniku iz tabele (osim u slučaju smena sa * gde je prevoz uračunat, bez doplate za mesta polaska severno od Niša),  </w:t>
      </w:r>
    </w:p>
    <w:p w:rsidR="00B259D2" w:rsidRPr="00594B5C" w:rsidRDefault="00B259D2" w:rsidP="00B259D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međunarodno zdravstveno osiguranje putnika – uplata može da se vrši kod organizatora putovanja po cenovnicima osiguravajuće kuće </w:t>
      </w:r>
    </w:p>
    <w:p w:rsidR="00B259D2" w:rsidRPr="00594B5C" w:rsidRDefault="00B259D2" w:rsidP="00B259D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>obaveznu doplatu na ime “stay over” taxe od 0,5 eura po danu po sobi, plaćanje se vrši na licu mesta ( podlo</w:t>
      </w:r>
      <w:r w:rsidRPr="00594B5C">
        <w:rPr>
          <w:rFonts w:ascii="Verdana" w:eastAsia="Verdana" w:hAnsi="Verdana" w:cs="Verdana"/>
          <w:b/>
          <w:sz w:val="16"/>
          <w:szCs w:val="16"/>
        </w:rPr>
        <w:t>ž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na je promeni za sezonu 2024) </w:t>
      </w:r>
    </w:p>
    <w:p w:rsidR="00B259D2" w:rsidRPr="00594B5C" w:rsidRDefault="00B259D2" w:rsidP="00B259D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programom nenavedene usluge,  </w:t>
      </w:r>
    </w:p>
    <w:p w:rsidR="00B259D2" w:rsidRPr="00594B5C" w:rsidRDefault="00B259D2" w:rsidP="00B259D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individualni i ostali troškovi putnika. </w:t>
      </w:r>
    </w:p>
    <w:p w:rsidR="00B259D2" w:rsidRDefault="00B259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Verdana" w:eastAsia="Verdana" w:hAnsi="Verdana" w:cs="Verdana"/>
          <w:b/>
          <w:color w:val="000000"/>
          <w:sz w:val="13"/>
          <w:szCs w:val="13"/>
        </w:rPr>
      </w:pPr>
    </w:p>
    <w:p w:rsidR="00C23B48" w:rsidRPr="00594B5C" w:rsidRDefault="00C23B48" w:rsidP="00C23B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>Uslovi plaćanja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C23B48" w:rsidRPr="00594B5C" w:rsidRDefault="00C23B48" w:rsidP="00C23B48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6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50% prilikom prijavljivanja, ostatak najkasnije 30 dana pre datuma polaska na put. Ukoliko stranke ne izvrše uplatu preostalog iznosa do pune cene aranžmana u predvidjenom roku, smatra se da su odustali od korišćenja  aranžmana i da je rezervacija otkazana.  </w:t>
      </w:r>
    </w:p>
    <w:p w:rsidR="00C23B48" w:rsidRPr="00594B5C" w:rsidRDefault="00C23B48" w:rsidP="00C23B48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4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Čekovima gradjana: 50% akontacija, ostatak u jednakim mesečnim ratama do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594B5C">
        <w:rPr>
          <w:rFonts w:ascii="Verdana" w:eastAsia="Verdana" w:hAnsi="Verdana" w:cs="Verdana"/>
          <w:b/>
          <w:sz w:val="16"/>
          <w:szCs w:val="16"/>
        </w:rPr>
        <w:t>4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Čekovi mogu biti datumirani samo na datume 01., 05.  i 10. u mesecu. </w:t>
      </w:r>
    </w:p>
    <w:p w:rsidR="00C23B48" w:rsidRPr="00594B5C" w:rsidRDefault="00C23B48" w:rsidP="00C23B48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Administrativna zabrana: 50% akontacija, ostatak do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594B5C">
        <w:rPr>
          <w:rFonts w:ascii="Verdana" w:eastAsia="Verdana" w:hAnsi="Verdana" w:cs="Verdana"/>
          <w:b/>
          <w:sz w:val="16"/>
          <w:szCs w:val="16"/>
        </w:rPr>
        <w:t>4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.</w:t>
      </w:r>
    </w:p>
    <w:p w:rsidR="00C23B48" w:rsidRPr="00594B5C" w:rsidRDefault="00C23B48" w:rsidP="00C23B48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" w:line="241" w:lineRule="auto"/>
        <w:ind w:right="1956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Korisnici Banca Intesa kreditnih kartica aranžmane mogu plaćati i na rate,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>bez kamate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>, tako što bi 50% akontacije platili odmah, a ostatak na najviše šest mesečnih rata ali najkasnije do 10.12.202</w:t>
      </w:r>
      <w:r w:rsidRPr="00594B5C">
        <w:rPr>
          <w:rFonts w:ascii="Verdana" w:eastAsia="Verdana" w:hAnsi="Verdana" w:cs="Verdana"/>
          <w:sz w:val="16"/>
          <w:szCs w:val="16"/>
        </w:rPr>
        <w:t>4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>. – Sve cene su izražene u eurima, a plaćanje se vrši u dinarskoj protivvrednosti po srednjem kursu NBS na dan uplate.</w:t>
      </w:r>
    </w:p>
    <w:p w:rsidR="00C23B48" w:rsidRPr="00594B5C" w:rsidRDefault="00C23B48" w:rsidP="00C23B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firstLine="360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Prevoz se vrši autobusima turisticke klase, visokopodni autobus ili dabldeker veličine (TV, klima, DVD, WC...). </w:t>
      </w:r>
    </w:p>
    <w:p w:rsidR="00C23B48" w:rsidRDefault="00C23B48" w:rsidP="00C23B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firstLine="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Orijentaciono vreme i mesto polaska autobusa, orijentaciona vremena i mesta eventualnih usputnih priključivanja grupi: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NOVI SAD 17.30h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(ATP Vojvodina);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>BEOGRAD 19.00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 Parking muzeja “25.MAJ” - Kuća cveća); 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KOLARI 19.30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(motel Kolari/pumpa Jugopetrol);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POŽAREVAC 19.40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(naplatna rampa-restoran ,,Požarevačka petlja”);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VELIKA PLANA 20.00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(odmorište Krnjevo);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SVILAJNAC, TOPOLA 20.15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(motel Stari Hrast); 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BATOČINA 20.30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(motel Kapija Šumadije);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JAGODINA 21.00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(parking kod </w:t>
      </w:r>
      <w:r w:rsidRPr="00594B5C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ĆUPRIJA 21.05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(motel Ravanica);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PARAĆIN 21.15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(restoran Tito, pauza u trajanju ne više od 30 minuta);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POJATE  22.00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(restoran Evropa);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ALEKSINAC 22.15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(Motel Istanbul);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NIŠ 23.00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(parking kod megamarketa DIS);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LESKOVAC 00.40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(motel Bavka);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PAUZA KOD MOTELA BAVKA 00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–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00.40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(u trajanju od 40 min); 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>VRANJE 01.15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(Motel Vranje). Svi putnici su u obavezi da se na mestu polaska pojave 30 minuta ranije u odnosu na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lastRenderedPageBreak/>
        <w:t xml:space="preserve">planirana vremena. Orijentaciono vreme i mesto polaska transfera: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KRALJEVO 19h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(parking kod  </w:t>
      </w:r>
      <w:r w:rsidRPr="00594B5C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KRAGUJEVAC 20.00h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594B5C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Lidl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ČAČAK 18.30h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(Parking Roda Centra),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ZRENJANIN 17.30h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(parking kod Nove Pijace). U slučaju dodatnih, organizovanih transfera, moguće je  čekanje prevoza do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60ak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minuta. Organizator ima pravo da skrene prevozno sredstvo do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20ak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km sa glavne maršute radi skupljanja putnika i nema obavezu obaveštavanja putnika o tome. Organizator odredjuje mesta polaska i  dolaska, mesta i dužinu trajanja pauze. Tačno vreme dolaska i povratka nije moguće predvideti precizno, jer u mnogome zavise od zadržavanja na graničnim prelazima i carinskih formalnosti (u proseku putovanje može trajati  12-17 časova). Prevoz putnika i njihovog prtljaga u odredištu se vrši do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300 – 500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m od vila. Povratak autobusa za Srbiju je poslednjeg dana boravka, iz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>NEOS MARMARASA 21.15h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. Predvidjeno zadržavanje u Free shopu u  povratku je do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30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min. Mesta predvidjena za izlazak putnika u povratku su na svim navedenim i dozvoljenim izlazištima duž magistralnog i auto puta u Srbiji. </w:t>
      </w:r>
    </w:p>
    <w:p w:rsidR="004A4FD7" w:rsidRPr="00B259D2" w:rsidRDefault="00FE4801" w:rsidP="00C23B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B259D2">
        <w:rPr>
          <w:rFonts w:ascii="Verdana" w:eastAsia="Verdana" w:hAnsi="Verdana" w:cs="Verdana"/>
          <w:b/>
          <w:color w:val="000000"/>
          <w:sz w:val="16"/>
          <w:szCs w:val="16"/>
        </w:rPr>
        <w:t>CENA AUTOBUSKOG PREVOZA</w:t>
      </w:r>
    </w:p>
    <w:tbl>
      <w:tblPr>
        <w:tblStyle w:val="a9"/>
        <w:tblW w:w="15828" w:type="dxa"/>
        <w:tblInd w:w="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4"/>
        <w:gridCol w:w="2887"/>
        <w:gridCol w:w="2887"/>
        <w:gridCol w:w="2885"/>
        <w:gridCol w:w="2885"/>
      </w:tblGrid>
      <w:tr w:rsidR="004A4FD7" w:rsidRPr="00B259D2">
        <w:trPr>
          <w:trHeight w:val="350"/>
        </w:trPr>
        <w:tc>
          <w:tcPr>
            <w:tcW w:w="4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4A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Odrasli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Deca do 10 god. </w:t>
            </w:r>
          </w:p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*imaju sedište*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Cena karte u jednom pravcu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Doplata za prevoz u smenama sa *</w:t>
            </w:r>
          </w:p>
        </w:tc>
      </w:tr>
      <w:tr w:rsidR="004A4FD7" w:rsidRPr="00B259D2">
        <w:trPr>
          <w:trHeight w:val="187"/>
        </w:trPr>
        <w:tc>
          <w:tcPr>
            <w:tcW w:w="4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Novi Sad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95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4A4FD7" w:rsidRPr="00B259D2">
        <w:trPr>
          <w:trHeight w:val="189"/>
        </w:trPr>
        <w:tc>
          <w:tcPr>
            <w:tcW w:w="4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Beograd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4A4FD7" w:rsidRPr="00B259D2">
        <w:trPr>
          <w:trHeight w:val="187"/>
        </w:trPr>
        <w:tc>
          <w:tcPr>
            <w:tcW w:w="4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Jagodina, Ćuprija, Paraćin, Pojate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4A4FD7" w:rsidRPr="00B259D2">
        <w:trPr>
          <w:trHeight w:val="187"/>
        </w:trPr>
        <w:tc>
          <w:tcPr>
            <w:tcW w:w="4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Niš, Leskovac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/</w:t>
            </w:r>
          </w:p>
        </w:tc>
      </w:tr>
    </w:tbl>
    <w:p w:rsidR="004A4FD7" w:rsidRPr="00B259D2" w:rsidRDefault="004A4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a"/>
        <w:tblW w:w="15828" w:type="dxa"/>
        <w:tblInd w:w="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4"/>
        <w:gridCol w:w="2887"/>
        <w:gridCol w:w="2887"/>
        <w:gridCol w:w="2885"/>
        <w:gridCol w:w="2885"/>
      </w:tblGrid>
      <w:tr w:rsidR="004A4FD7" w:rsidRPr="00B259D2" w:rsidTr="00B259D2">
        <w:trPr>
          <w:trHeight w:val="180"/>
        </w:trPr>
        <w:tc>
          <w:tcPr>
            <w:tcW w:w="1582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Cene transfera i autobuskog prevoza po programu: </w:t>
            </w:r>
            <w:r w:rsidRPr="00B259D2">
              <w:rPr>
                <w:rFonts w:ascii="Verdana" w:eastAsia="Verdana" w:hAnsi="Verdana" w:cs="Verdana"/>
                <w:b/>
                <w:i/>
                <w:color w:val="000000"/>
                <w:sz w:val="16"/>
                <w:szCs w:val="16"/>
              </w:rPr>
              <w:t>SITONIJA SA KUĆNOG PRAGA</w:t>
            </w:r>
          </w:p>
        </w:tc>
      </w:tr>
      <w:tr w:rsidR="004A4FD7" w:rsidRPr="00B259D2" w:rsidTr="00B259D2">
        <w:trPr>
          <w:trHeight w:val="180"/>
        </w:trPr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Kragujevac, Kruševac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4A4FD7" w:rsidRPr="00B259D2" w:rsidTr="00B259D2">
        <w:trPr>
          <w:trHeight w:val="521"/>
        </w:trPr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1" w:right="66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Šabac, Loznica, Valjevo, Subotica, Sombor, Apatin,  Vršac, Užice, Čačak, Kraljevo, Vrnjačka Banja, Zrenjanin,  Kikinda, Negotin, Bor, Zaječar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105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D7" w:rsidRPr="00B259D2" w:rsidRDefault="00FE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259D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40 eura</w:t>
            </w:r>
          </w:p>
        </w:tc>
      </w:tr>
    </w:tbl>
    <w:p w:rsidR="00B259D2" w:rsidRPr="00C23B48" w:rsidRDefault="00B259D2" w:rsidP="00C23B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B259D2">
        <w:rPr>
          <w:rFonts w:ascii="Verdana" w:eastAsia="Verdana" w:hAnsi="Verdana" w:cs="Verdana"/>
          <w:b/>
          <w:color w:val="000000"/>
          <w:sz w:val="16"/>
          <w:szCs w:val="16"/>
        </w:rPr>
        <w:t xml:space="preserve">Polazak grupe je dan ranije u odnosu na datum početka smene, iz tabele. U smenama sa *, u slučaju sopstvenog prevoza cena se umanjuje za 20 eura.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Program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SITONIJA SA KUĆNOG PRAGA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obuhvata transfer mini busom od kućne adrese putnika (iz mesta iz tabele) do lokacije gde grupu preuzima autobus i dalji transfer do odabrane vile ili hotela.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Ukoliko stranke imaju  želju da odaberu sedište, to je moguće uz doplatu od 20 eura po osobi.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Takvi zahtevi se podnose i uplaćuju prilikom prijave za aranžman. </w:t>
      </w:r>
    </w:p>
    <w:p w:rsidR="00B259D2" w:rsidRPr="00594B5C" w:rsidRDefault="00B259D2" w:rsidP="00B259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5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Sezona, uslovi za decu do 7 godina: </w:t>
      </w:r>
    </w:p>
    <w:p w:rsidR="00B259D2" w:rsidRPr="00594B5C" w:rsidRDefault="00B259D2" w:rsidP="00B259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– jedno dete, do 7 god., u krevetu sa roditeljima – besplatno. Dva deteta se tretiraju kao jedna odrasla osoba. </w:t>
      </w:r>
    </w:p>
    <w:p w:rsidR="00B259D2" w:rsidRPr="00594B5C" w:rsidRDefault="00B259D2" w:rsidP="00B259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Vansezona (smene sa zvezdicom): </w:t>
      </w:r>
    </w:p>
    <w:p w:rsidR="00B259D2" w:rsidRPr="00594B5C" w:rsidRDefault="00B259D2" w:rsidP="00B259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Doplata za single sobu (1/1) je puna cena koju plaća druga osoba. </w:t>
      </w:r>
    </w:p>
    <w:p w:rsidR="00B259D2" w:rsidRPr="00594B5C" w:rsidRDefault="00B259D2" w:rsidP="00B259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Uslovi za decu do 7 godina i doplate za pomoćne krevete (popusti važe samo kada već postoje dve puno plative osobe): </w:t>
      </w:r>
    </w:p>
    <w:p w:rsidR="00B259D2" w:rsidRPr="00B259D2" w:rsidRDefault="00B259D2" w:rsidP="00B259D2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259D2">
        <w:rPr>
          <w:rFonts w:ascii="Verdana" w:eastAsia="Verdana" w:hAnsi="Verdana" w:cs="Verdana"/>
          <w:color w:val="000000"/>
          <w:sz w:val="16"/>
          <w:szCs w:val="16"/>
        </w:rPr>
        <w:t xml:space="preserve">deca plaćaju 70% od cene aranžmana, imaju svoj krevet i sedište u autobusu. </w:t>
      </w:r>
    </w:p>
    <w:p w:rsidR="00B259D2" w:rsidRPr="00B259D2" w:rsidRDefault="00B259D2" w:rsidP="00B259D2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259D2">
        <w:rPr>
          <w:rFonts w:ascii="Verdana" w:eastAsia="Verdana" w:hAnsi="Verdana" w:cs="Verdana"/>
          <w:color w:val="000000"/>
          <w:sz w:val="16"/>
          <w:szCs w:val="16"/>
        </w:rPr>
        <w:t xml:space="preserve">korišćenje dečijeg kreveca je omogućeno uz doplatu od 2 eura dnevno. </w:t>
      </w:r>
    </w:p>
    <w:p w:rsidR="00B259D2" w:rsidRPr="00B259D2" w:rsidRDefault="00B259D2" w:rsidP="00B259D2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259D2">
        <w:rPr>
          <w:rFonts w:ascii="Verdana" w:eastAsia="Verdana" w:hAnsi="Verdana" w:cs="Verdana"/>
          <w:color w:val="000000"/>
          <w:sz w:val="16"/>
          <w:szCs w:val="16"/>
        </w:rPr>
        <w:t xml:space="preserve">osoba u pomoćnom ležaju plaća 70% od cene aranžmana, ima pomoćni krevet i sedište u autobusu.  </w:t>
      </w:r>
    </w:p>
    <w:p w:rsidR="00B259D2" w:rsidRPr="00594B5C" w:rsidRDefault="00B259D2" w:rsidP="00B259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3. Uslovi za neiskorišćene krevete u smeštajnim jedinicama: </w:t>
      </w:r>
    </w:p>
    <w:p w:rsidR="00B259D2" w:rsidRPr="00B259D2" w:rsidRDefault="00B259D2" w:rsidP="00B259D2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259D2">
        <w:rPr>
          <w:rFonts w:ascii="Verdana" w:eastAsia="Verdana" w:hAnsi="Verdana" w:cs="Verdana"/>
          <w:color w:val="000000"/>
          <w:sz w:val="16"/>
          <w:szCs w:val="16"/>
        </w:rPr>
        <w:t xml:space="preserve">Kreveti koji se ne koriste, a nalaze se u sobi se naplaćuju 70% od cene aranžmana </w:t>
      </w:r>
    </w:p>
    <w:p w:rsidR="00B259D2" w:rsidRPr="00594B5C" w:rsidRDefault="00B259D2" w:rsidP="00B259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1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NAPOMENA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B259D2" w:rsidRPr="00594B5C" w:rsidRDefault="00B259D2" w:rsidP="00B259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5" w:lineRule="auto"/>
        <w:ind w:left="722" w:right="7" w:hanging="359"/>
        <w:jc w:val="both"/>
        <w:rPr>
          <w:rFonts w:ascii="Verdana" w:eastAsia="Verdana" w:hAnsi="Verdana" w:cs="Verdana"/>
          <w:b/>
          <w:i/>
          <w:color w:val="000000"/>
          <w:sz w:val="16"/>
          <w:szCs w:val="16"/>
        </w:rPr>
      </w:pPr>
      <w:r w:rsidRPr="00594B5C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U studije ili apartmane se ulazi prvog dana boravka od 15:30h (po lokalnom vremenu), a studiji i apartmani se napuštaju poslednjeg dana boravka do 09:00h (po lokalnom vremenu). Putnici ulaze u očišćenu i  spremljenu smeštajnu jedinicu, ali su u obavezi da tokom svog boravka sami vode računa o higijeni iste. U svim apartmanima i studijima postoji osnovni kuhinjski pribor i oprema, ali ne i peškiri, toalet papir i sredstva  za higijenu. </w:t>
      </w:r>
      <w:r w:rsidRPr="00594B5C">
        <w:rPr>
          <w:rFonts w:ascii="Verdana" w:eastAsia="Verdana" w:hAnsi="Verdana" w:cs="Verdana"/>
          <w:b/>
          <w:i/>
          <w:color w:val="000000"/>
          <w:sz w:val="16"/>
          <w:szCs w:val="16"/>
        </w:rPr>
        <w:t xml:space="preserve">Biranje spratnosti, pogleda ili broja sobe nije moguće, osim kada u programu nije drugačije navedeno. </w:t>
      </w:r>
    </w:p>
    <w:p w:rsidR="00B259D2" w:rsidRPr="00594B5C" w:rsidRDefault="00B259D2" w:rsidP="00B259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723" w:hanging="36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>U slučaju nedovoljnog broja prijavljenih putnika agencija zadržava pravo da pojedine polaske otkaže ili organizuje u saradnji sa drugom agencijom. Minimalni broj putnika za organizaciju aranžmana je 30. U sluč</w:t>
      </w:r>
      <w:r>
        <w:rPr>
          <w:rFonts w:ascii="Verdana" w:eastAsia="Verdana" w:hAnsi="Verdana" w:cs="Verdana"/>
          <w:color w:val="000000"/>
          <w:sz w:val="16"/>
          <w:szCs w:val="16"/>
        </w:rPr>
        <w:t>aju  otkaza, minimalni rok je 20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 dana pre početka aranžmana. </w:t>
      </w:r>
    </w:p>
    <w:p w:rsidR="00B259D2" w:rsidRDefault="00B259D2" w:rsidP="00B259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723" w:hanging="35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Organizator zadržava pravo da putem LAST MINUTE ponude proda svoje slobodne kapacitete po cenama koje su drugačije od onih u cenovniku. Stranke koje su uplatile aranžman po cenama objavljenim u ovom  cenovniku nemaju pravo da potražuju nadoknadu na ime razlike u ceni. </w:t>
      </w:r>
    </w:p>
    <w:p w:rsidR="00B259D2" w:rsidRPr="00594B5C" w:rsidRDefault="00B259D2" w:rsidP="00B259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723" w:hanging="359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4A4FD7" w:rsidRPr="00C23B48" w:rsidRDefault="00B259D2" w:rsidP="00C23B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  <w:t xml:space="preserve">Organizator ovog putovanja je T. A. Barcino Tours, Beograd. Licenca A OTP 183/2021 od 19.11.2021.Web sajt </w:t>
      </w:r>
      <w:r w:rsidRPr="00594B5C">
        <w:rPr>
          <w:rFonts w:ascii="Verdana" w:eastAsia="Verdana" w:hAnsi="Verdana" w:cs="Verdana"/>
          <w:b/>
          <w:i/>
          <w:color w:val="000000"/>
          <w:sz w:val="16"/>
          <w:szCs w:val="16"/>
          <w:highlight w:val="white"/>
        </w:rPr>
        <w:t>www.barcino.travel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  <w:t>, Katalog „Leto 202</w:t>
      </w:r>
      <w:r w:rsidRPr="00594B5C">
        <w:rPr>
          <w:rFonts w:ascii="Verdana" w:eastAsia="Verdana" w:hAnsi="Verdana" w:cs="Verdana"/>
          <w:b/>
          <w:sz w:val="16"/>
          <w:szCs w:val="16"/>
          <w:highlight w:val="white"/>
        </w:rPr>
        <w:t>4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  <w:t>.“ kao i Opšti Uslovi Putovanja Barcino Tours-a su sastavni deo ovog cenovnika.</w:t>
      </w:r>
      <w:bookmarkStart w:id="0" w:name="_GoBack"/>
      <w:bookmarkEnd w:id="0"/>
    </w:p>
    <w:sectPr w:rsidR="004A4FD7" w:rsidRPr="00C23B48">
      <w:pgSz w:w="16840" w:h="11900" w:orient="landscape"/>
      <w:pgMar w:top="288" w:right="155" w:bottom="429" w:left="14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5E" w:rsidRDefault="00AC665E" w:rsidP="00FE4801">
      <w:pPr>
        <w:spacing w:line="240" w:lineRule="auto"/>
      </w:pPr>
      <w:r>
        <w:separator/>
      </w:r>
    </w:p>
  </w:endnote>
  <w:endnote w:type="continuationSeparator" w:id="0">
    <w:p w:rsidR="00AC665E" w:rsidRDefault="00AC665E" w:rsidP="00FE48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5E" w:rsidRDefault="00AC665E" w:rsidP="00FE4801">
      <w:pPr>
        <w:spacing w:line="240" w:lineRule="auto"/>
      </w:pPr>
      <w:r>
        <w:separator/>
      </w:r>
    </w:p>
  </w:footnote>
  <w:footnote w:type="continuationSeparator" w:id="0">
    <w:p w:rsidR="00AC665E" w:rsidRDefault="00AC665E" w:rsidP="00FE48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35313"/>
    <w:multiLevelType w:val="hybridMultilevel"/>
    <w:tmpl w:val="975ACC0C"/>
    <w:lvl w:ilvl="0" w:tplc="241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49977AB5"/>
    <w:multiLevelType w:val="hybridMultilevel"/>
    <w:tmpl w:val="6CA8E4B2"/>
    <w:lvl w:ilvl="0" w:tplc="241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" w15:restartNumberingAfterBreak="0">
    <w:nsid w:val="5BBA4311"/>
    <w:multiLevelType w:val="hybridMultilevel"/>
    <w:tmpl w:val="54B4E4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F0237"/>
    <w:multiLevelType w:val="hybridMultilevel"/>
    <w:tmpl w:val="5E22D6B0"/>
    <w:lvl w:ilvl="0" w:tplc="241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" w15:restartNumberingAfterBreak="0">
    <w:nsid w:val="62DB33D2"/>
    <w:multiLevelType w:val="hybridMultilevel"/>
    <w:tmpl w:val="626672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867DB"/>
    <w:multiLevelType w:val="hybridMultilevel"/>
    <w:tmpl w:val="01C08D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D7"/>
    <w:rsid w:val="00317C78"/>
    <w:rsid w:val="004A4FD7"/>
    <w:rsid w:val="00AC665E"/>
    <w:rsid w:val="00B24A0C"/>
    <w:rsid w:val="00B259D2"/>
    <w:rsid w:val="00C23B48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F24B2-109F-458D-BE92-6B409DC5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Latn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480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01"/>
  </w:style>
  <w:style w:type="paragraph" w:styleId="Footer">
    <w:name w:val="footer"/>
    <w:basedOn w:val="Normal"/>
    <w:link w:val="FooterChar"/>
    <w:uiPriority w:val="99"/>
    <w:unhideWhenUsed/>
    <w:rsid w:val="00FE480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801"/>
  </w:style>
  <w:style w:type="paragraph" w:styleId="NormalWeb">
    <w:name w:val="Normal (Web)"/>
    <w:basedOn w:val="Normal"/>
    <w:next w:val="Normal"/>
    <w:rsid w:val="00317C7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2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Q1I4Esgg2EFpcQ8xQarXxAPztQ==">CgMxLjA4AHIhMXZhdjB5YnEySWZ3NEZYSmFXQUdLajF2U3lEN3JDZHNL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2023-10-18T12:32:00Z</dcterms:created>
  <dcterms:modified xsi:type="dcterms:W3CDTF">2023-10-20T13:43:00Z</dcterms:modified>
</cp:coreProperties>
</file>